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EC2" w:rsidRPr="008945C9" w:rsidRDefault="00205059" w:rsidP="00C30370">
      <w:pPr>
        <w:pStyle w:val="Titleofthepaper"/>
        <w:spacing w:line="360" w:lineRule="auto"/>
        <w:rPr>
          <w:sz w:val="24"/>
          <w:szCs w:val="24"/>
        </w:rPr>
      </w:pPr>
      <w:bookmarkStart w:id="0" w:name="Title_2"/>
      <w:r>
        <w:rPr>
          <w:sz w:val="24"/>
          <w:szCs w:val="24"/>
          <w:lang w:val="en-GB"/>
        </w:rPr>
        <w:t>The Value of Integrated Cost of Energy Modelling of Wind Farms as a Decision Making Tool for Investors</w:t>
      </w:r>
      <w:r w:rsidR="00C30370">
        <w:rPr>
          <w:sz w:val="24"/>
          <w:szCs w:val="24"/>
          <w:lang w:val="en-GB"/>
        </w:rPr>
        <w:t>,</w:t>
      </w:r>
      <w:r w:rsidR="00DC0DC2">
        <w:rPr>
          <w:sz w:val="24"/>
          <w:szCs w:val="24"/>
          <w:lang w:val="en-GB"/>
        </w:rPr>
        <w:t xml:space="preserve"> Governmental Bodies</w:t>
      </w:r>
      <w:r>
        <w:rPr>
          <w:sz w:val="24"/>
          <w:szCs w:val="24"/>
          <w:lang w:val="en-GB"/>
        </w:rPr>
        <w:t xml:space="preserve">, </w:t>
      </w:r>
      <w:r w:rsidR="00C30370">
        <w:rPr>
          <w:sz w:val="24"/>
          <w:szCs w:val="24"/>
          <w:lang w:val="en-GB"/>
        </w:rPr>
        <w:t>Wind Farms O</w:t>
      </w:r>
      <w:r>
        <w:rPr>
          <w:sz w:val="24"/>
          <w:szCs w:val="24"/>
          <w:lang w:val="en-GB"/>
        </w:rPr>
        <w:t>wners and Operators</w:t>
      </w:r>
    </w:p>
    <w:p w:rsidR="006C7EC2" w:rsidRPr="00205059" w:rsidRDefault="00205059" w:rsidP="00161A8E">
      <w:pPr>
        <w:pStyle w:val="Authorname"/>
        <w:spacing w:before="360" w:line="360" w:lineRule="auto"/>
        <w:rPr>
          <w:rFonts w:ascii="Arial" w:hAnsi="Arial"/>
          <w:lang w:val="it-IT"/>
        </w:rPr>
      </w:pPr>
      <w:bookmarkStart w:id="1" w:name="Author_1"/>
      <w:bookmarkEnd w:id="0"/>
      <w:r w:rsidRPr="00205059">
        <w:rPr>
          <w:rFonts w:ascii="Arial" w:hAnsi="Arial"/>
          <w:lang w:val="it-IT"/>
        </w:rPr>
        <w:t>Giuseppe Ferraro</w:t>
      </w:r>
      <w:bookmarkEnd w:id="1"/>
    </w:p>
    <w:p w:rsidR="0019719A" w:rsidRPr="000D115C" w:rsidRDefault="0019719A" w:rsidP="0019719A">
      <w:pPr>
        <w:pStyle w:val="AuthorAffilliation"/>
        <w:spacing w:line="360" w:lineRule="auto"/>
        <w:rPr>
          <w:rFonts w:ascii="Arial" w:hAnsi="Arial"/>
          <w:lang w:val="en-GB"/>
        </w:rPr>
      </w:pPr>
      <w:r>
        <w:rPr>
          <w:rFonts w:ascii="Arial" w:hAnsi="Arial"/>
          <w:lang w:val="en-GB"/>
        </w:rPr>
        <w:t>DNV GL</w:t>
      </w:r>
    </w:p>
    <w:p w:rsidR="006C7EC2" w:rsidRPr="0019719A" w:rsidRDefault="00205059" w:rsidP="00205059">
      <w:pPr>
        <w:pStyle w:val="AuthorAffilliation"/>
        <w:spacing w:line="360" w:lineRule="auto"/>
        <w:rPr>
          <w:rFonts w:ascii="Arial" w:hAnsi="Arial"/>
          <w:lang w:val="en-GB"/>
        </w:rPr>
      </w:pPr>
      <w:r w:rsidRPr="0019719A">
        <w:rPr>
          <w:rFonts w:ascii="Arial" w:hAnsi="Arial"/>
          <w:lang w:val="en-GB"/>
        </w:rPr>
        <w:t>Turbine Engineering Support</w:t>
      </w:r>
    </w:p>
    <w:p w:rsidR="00161A8E" w:rsidRDefault="00161A8E" w:rsidP="00161A8E">
      <w:pPr>
        <w:pStyle w:val="AuthorAffilliation"/>
        <w:spacing w:line="360" w:lineRule="auto"/>
        <w:rPr>
          <w:rFonts w:ascii="Arial" w:hAnsi="Arial"/>
          <w:lang w:val="en-GB"/>
        </w:rPr>
      </w:pPr>
      <w:r w:rsidRPr="00161A8E">
        <w:rPr>
          <w:rFonts w:ascii="Arial" w:hAnsi="Arial"/>
          <w:lang w:val="en-GB"/>
        </w:rPr>
        <w:t>One Linear Park, Avon Street, Temple Quay, Bristol, BS2 0PS</w:t>
      </w:r>
      <w:r>
        <w:rPr>
          <w:rFonts w:ascii="Arial" w:hAnsi="Arial"/>
          <w:lang w:val="en-GB"/>
        </w:rPr>
        <w:t>, UK</w:t>
      </w:r>
    </w:p>
    <w:p w:rsidR="006C7EC2" w:rsidRDefault="00161A8E" w:rsidP="00161A8E">
      <w:pPr>
        <w:pStyle w:val="AuthorAffilliation"/>
        <w:spacing w:line="360" w:lineRule="auto"/>
        <w:rPr>
          <w:rFonts w:ascii="Arial" w:hAnsi="Arial"/>
          <w:lang w:val="en-GB"/>
        </w:rPr>
      </w:pPr>
      <w:hyperlink r:id="rId9" w:history="1">
        <w:r w:rsidRPr="00BB405B">
          <w:rPr>
            <w:rStyle w:val="Hyperlink"/>
            <w:rFonts w:ascii="Arial" w:hAnsi="Arial"/>
            <w:lang w:val="en-GB"/>
          </w:rPr>
          <w:t>giuseppe.ferraro@dnvgl.com</w:t>
        </w:r>
      </w:hyperlink>
    </w:p>
    <w:p w:rsidR="006C7EC2" w:rsidRPr="000D115C" w:rsidRDefault="006C7EC2" w:rsidP="006C7EC2">
      <w:pPr>
        <w:pStyle w:val="AuthorAffilliation"/>
        <w:spacing w:line="360" w:lineRule="auto"/>
        <w:rPr>
          <w:rFonts w:ascii="Arial" w:hAnsi="Arial"/>
          <w:lang w:val="en-GB"/>
        </w:rPr>
      </w:pPr>
    </w:p>
    <w:p w:rsidR="006C7EC2" w:rsidRPr="000D115C" w:rsidRDefault="006C7EC2" w:rsidP="0004415E">
      <w:pPr>
        <w:pStyle w:val="AbstractDRCN"/>
      </w:pPr>
      <w:r w:rsidRPr="000D115C">
        <w:t xml:space="preserve">Keywords: Renewable energy, </w:t>
      </w:r>
      <w:r w:rsidR="00205059">
        <w:t>Wind farms, Cost of Energy, Integrated modelling</w:t>
      </w:r>
      <w:r w:rsidRPr="000D115C">
        <w:t>.</w:t>
      </w:r>
    </w:p>
    <w:p w:rsidR="006C7EC2" w:rsidRPr="001E6DF1" w:rsidRDefault="00062574" w:rsidP="00062574">
      <w:pPr>
        <w:pStyle w:val="Heading1"/>
        <w:numPr>
          <w:ilvl w:val="0"/>
          <w:numId w:val="0"/>
        </w:numPr>
      </w:pPr>
      <w:r>
        <w:t>Abstract</w:t>
      </w:r>
    </w:p>
    <w:p w:rsidR="0059521C" w:rsidRDefault="00205059" w:rsidP="00435C8B">
      <w:pPr>
        <w:jc w:val="both"/>
        <w:rPr>
          <w:rStyle w:val="apple-style-span"/>
        </w:rPr>
      </w:pPr>
      <w:r>
        <w:rPr>
          <w:rStyle w:val="apple-style-span"/>
        </w:rPr>
        <w:t xml:space="preserve">The increasing levels of installations in recent years have </w:t>
      </w:r>
      <w:r w:rsidR="0016684F">
        <w:rPr>
          <w:rStyle w:val="apple-style-span"/>
        </w:rPr>
        <w:t>raised the profile of wind energy</w:t>
      </w:r>
      <w:r>
        <w:rPr>
          <w:rStyle w:val="apple-style-span"/>
        </w:rPr>
        <w:t xml:space="preserve">. </w:t>
      </w:r>
      <w:r w:rsidR="0059521C">
        <w:rPr>
          <w:rStyle w:val="apple-style-span"/>
        </w:rPr>
        <w:t>Becoming a mainstream font of energy has several implication</w:t>
      </w:r>
      <w:r w:rsidR="00062574">
        <w:rPr>
          <w:rStyle w:val="apple-style-span"/>
        </w:rPr>
        <w:t>s</w:t>
      </w:r>
      <w:r w:rsidR="0059521C">
        <w:rPr>
          <w:rStyle w:val="apple-style-span"/>
        </w:rPr>
        <w:t xml:space="preserve"> and costs </w:t>
      </w:r>
      <w:r w:rsidR="00062574">
        <w:rPr>
          <w:rStyle w:val="apple-style-span"/>
        </w:rPr>
        <w:t>are</w:t>
      </w:r>
      <w:r w:rsidR="0059521C">
        <w:rPr>
          <w:rStyle w:val="apple-style-span"/>
        </w:rPr>
        <w:t xml:space="preserve"> one of the most </w:t>
      </w:r>
      <w:r w:rsidR="00252B54">
        <w:rPr>
          <w:rStyle w:val="apple-style-span"/>
        </w:rPr>
        <w:t>significant</w:t>
      </w:r>
      <w:r w:rsidR="0059521C">
        <w:rPr>
          <w:rStyle w:val="apple-style-span"/>
        </w:rPr>
        <w:t xml:space="preserve">. Analyzing the wind installation with focus on the </w:t>
      </w:r>
      <w:proofErr w:type="spellStart"/>
      <w:r w:rsidR="0059521C">
        <w:rPr>
          <w:rStyle w:val="apple-style-span"/>
        </w:rPr>
        <w:t>Levelised</w:t>
      </w:r>
      <w:proofErr w:type="spellEnd"/>
      <w:r w:rsidR="0059521C">
        <w:rPr>
          <w:rStyle w:val="apple-style-span"/>
        </w:rPr>
        <w:t xml:space="preserve"> Cost of Energy (</w:t>
      </w:r>
      <w:proofErr w:type="spellStart"/>
      <w:r w:rsidR="0059521C">
        <w:rPr>
          <w:rStyle w:val="apple-style-span"/>
        </w:rPr>
        <w:t>LCoE</w:t>
      </w:r>
      <w:proofErr w:type="spellEnd"/>
      <w:r w:rsidR="0059521C">
        <w:rPr>
          <w:rStyle w:val="apple-style-span"/>
        </w:rPr>
        <w:t>) implies knowledge</w:t>
      </w:r>
      <w:r w:rsidR="00DC0DC2">
        <w:rPr>
          <w:rStyle w:val="apple-style-span"/>
        </w:rPr>
        <w:t>,</w:t>
      </w:r>
      <w:r w:rsidR="0059521C">
        <w:rPr>
          <w:rStyle w:val="apple-style-span"/>
        </w:rPr>
        <w:t xml:space="preserve"> </w:t>
      </w:r>
      <w:r w:rsidR="0016684F">
        <w:rPr>
          <w:rStyle w:val="apple-style-span"/>
        </w:rPr>
        <w:t xml:space="preserve">experience </w:t>
      </w:r>
      <w:r w:rsidR="0059521C">
        <w:rPr>
          <w:rStyle w:val="apple-style-span"/>
        </w:rPr>
        <w:t xml:space="preserve">and tools capable of understanding the wind farm in its entirety. DNV GL’ Turbine Engineering has developed a service </w:t>
      </w:r>
      <w:r w:rsidR="00062574">
        <w:rPr>
          <w:rStyle w:val="apple-style-span"/>
        </w:rPr>
        <w:t>(</w:t>
      </w:r>
      <w:r w:rsidR="00062574" w:rsidRPr="00062574">
        <w:rPr>
          <w:rStyle w:val="apple-style-span"/>
        </w:rPr>
        <w:t xml:space="preserve">refer to </w:t>
      </w:r>
      <w:r w:rsidR="00062574" w:rsidRPr="00062574">
        <w:rPr>
          <w:rStyle w:val="apple-style-span"/>
        </w:rPr>
        <w:fldChar w:fldCharType="begin"/>
      </w:r>
      <w:r w:rsidR="00062574" w:rsidRPr="00062574">
        <w:rPr>
          <w:rStyle w:val="apple-style-span"/>
        </w:rPr>
        <w:instrText xml:space="preserve"> REF _Ref452130918 \h </w:instrText>
      </w:r>
      <w:r w:rsidR="00062574" w:rsidRPr="00062574">
        <w:rPr>
          <w:rStyle w:val="apple-style-span"/>
        </w:rPr>
      </w:r>
      <w:r w:rsidR="00062574">
        <w:rPr>
          <w:rStyle w:val="apple-style-span"/>
        </w:rPr>
        <w:instrText xml:space="preserve"> \* MERGEFORMAT </w:instrText>
      </w:r>
      <w:r w:rsidR="00062574" w:rsidRPr="00062574">
        <w:rPr>
          <w:rStyle w:val="apple-style-span"/>
        </w:rPr>
        <w:fldChar w:fldCharType="separate"/>
      </w:r>
      <w:r w:rsidR="00435C8B" w:rsidRPr="00435C8B">
        <w:rPr>
          <w:lang w:val="en-GB"/>
        </w:rPr>
        <w:t xml:space="preserve">Figure </w:t>
      </w:r>
      <w:r w:rsidR="00435C8B" w:rsidRPr="00435C8B">
        <w:rPr>
          <w:noProof/>
          <w:lang w:val="en-GB"/>
        </w:rPr>
        <w:t>1</w:t>
      </w:r>
      <w:r w:rsidR="00062574" w:rsidRPr="00062574">
        <w:rPr>
          <w:rStyle w:val="apple-style-span"/>
        </w:rPr>
        <w:fldChar w:fldCharType="end"/>
      </w:r>
      <w:r w:rsidR="00062574">
        <w:rPr>
          <w:rStyle w:val="apple-style-span"/>
        </w:rPr>
        <w:t xml:space="preserve">) </w:t>
      </w:r>
      <w:r w:rsidR="0059521C">
        <w:rPr>
          <w:rStyle w:val="apple-style-span"/>
        </w:rPr>
        <w:t xml:space="preserve">that can be instrumental for decision makers when looking at the financial implications of the multitude of technical aspects involved in a wind farm. </w:t>
      </w:r>
      <w:r w:rsidR="004B52B5">
        <w:rPr>
          <w:rStyle w:val="apple-style-span"/>
        </w:rPr>
        <w:t>W</w:t>
      </w:r>
      <w:r w:rsidR="00BD32AB">
        <w:rPr>
          <w:rStyle w:val="apple-style-span"/>
        </w:rPr>
        <w:t>ind turbines</w:t>
      </w:r>
      <w:r w:rsidR="003C3996">
        <w:rPr>
          <w:rStyle w:val="apple-style-span"/>
        </w:rPr>
        <w:t>’</w:t>
      </w:r>
      <w:r w:rsidR="00BD32AB">
        <w:rPr>
          <w:rStyle w:val="apple-style-span"/>
        </w:rPr>
        <w:t xml:space="preserve"> costs </w:t>
      </w:r>
      <w:r w:rsidR="003C3996">
        <w:rPr>
          <w:rStyle w:val="apple-style-span"/>
        </w:rPr>
        <w:t xml:space="preserve">are often considered </w:t>
      </w:r>
      <w:r w:rsidR="004B52B5">
        <w:rPr>
          <w:rStyle w:val="apple-style-span"/>
        </w:rPr>
        <w:t>a</w:t>
      </w:r>
      <w:r w:rsidR="003C3996">
        <w:rPr>
          <w:rStyle w:val="apple-style-span"/>
        </w:rPr>
        <w:t xml:space="preserve">s </w:t>
      </w:r>
      <w:r w:rsidR="00435C8B">
        <w:rPr>
          <w:rStyle w:val="apple-style-span"/>
        </w:rPr>
        <w:t>a</w:t>
      </w:r>
      <w:bookmarkStart w:id="2" w:name="_GoBack"/>
      <w:bookmarkEnd w:id="2"/>
      <w:r w:rsidR="003C3996">
        <w:rPr>
          <w:rStyle w:val="apple-style-span"/>
        </w:rPr>
        <w:t xml:space="preserve"> main</w:t>
      </w:r>
      <w:r w:rsidR="004B52B5">
        <w:rPr>
          <w:rStyle w:val="apple-style-span"/>
        </w:rPr>
        <w:t xml:space="preserve"> driver </w:t>
      </w:r>
      <w:r w:rsidR="00252B54">
        <w:rPr>
          <w:rStyle w:val="apple-style-span"/>
        </w:rPr>
        <w:t>but</w:t>
      </w:r>
      <w:r w:rsidR="003C3996">
        <w:rPr>
          <w:rStyle w:val="apple-style-span"/>
        </w:rPr>
        <w:t xml:space="preserve"> emphasis</w:t>
      </w:r>
      <w:r w:rsidR="00BD32AB">
        <w:rPr>
          <w:rStyle w:val="apple-style-span"/>
        </w:rPr>
        <w:t xml:space="preserve"> </w:t>
      </w:r>
      <w:r w:rsidR="003C3996">
        <w:rPr>
          <w:rStyle w:val="apple-style-span"/>
        </w:rPr>
        <w:t xml:space="preserve">should be put </w:t>
      </w:r>
      <w:r w:rsidR="00BD32AB">
        <w:rPr>
          <w:rStyle w:val="apple-style-span"/>
        </w:rPr>
        <w:t xml:space="preserve">on the interaction of all the costs involved in a wind farm installation. In particular the following </w:t>
      </w:r>
      <w:r w:rsidR="0016684F">
        <w:rPr>
          <w:rStyle w:val="apple-style-span"/>
        </w:rPr>
        <w:t xml:space="preserve">costs implications need to be calculated when looking at </w:t>
      </w:r>
      <w:r w:rsidR="00BD32AB" w:rsidRPr="00BD32AB">
        <w:rPr>
          <w:rStyle w:val="apple-style-span"/>
        </w:rPr>
        <w:t xml:space="preserve">yield economic metrics such as </w:t>
      </w:r>
      <w:proofErr w:type="spellStart"/>
      <w:r w:rsidR="00BD32AB" w:rsidRPr="00BD32AB">
        <w:rPr>
          <w:rStyle w:val="apple-style-span"/>
        </w:rPr>
        <w:t>LCoE</w:t>
      </w:r>
      <w:proofErr w:type="spellEnd"/>
      <w:r w:rsidR="00BD32AB" w:rsidRPr="00BD32AB">
        <w:rPr>
          <w:rStyle w:val="apple-style-span"/>
        </w:rPr>
        <w:t xml:space="preserve">, Net Present Value </w:t>
      </w:r>
      <w:r w:rsidR="00F55739">
        <w:rPr>
          <w:rStyle w:val="apple-style-span"/>
        </w:rPr>
        <w:t xml:space="preserve">(NPV) </w:t>
      </w:r>
      <w:r w:rsidR="00BD32AB" w:rsidRPr="00BD32AB">
        <w:rPr>
          <w:rStyle w:val="apple-style-span"/>
        </w:rPr>
        <w:t xml:space="preserve">and Internal Rate </w:t>
      </w:r>
      <w:r w:rsidR="000E3A44">
        <w:rPr>
          <w:rStyle w:val="apple-style-span"/>
        </w:rPr>
        <w:t>o</w:t>
      </w:r>
      <w:r w:rsidR="00BD32AB" w:rsidRPr="00BD32AB">
        <w:rPr>
          <w:rStyle w:val="apple-style-span"/>
        </w:rPr>
        <w:t>f Return</w:t>
      </w:r>
      <w:r w:rsidR="00F55739">
        <w:rPr>
          <w:rStyle w:val="apple-style-span"/>
        </w:rPr>
        <w:t xml:space="preserve"> (IRR)</w:t>
      </w:r>
      <w:r w:rsidR="0016684F">
        <w:rPr>
          <w:rStyle w:val="apple-style-span"/>
        </w:rPr>
        <w:t xml:space="preserve">: </w:t>
      </w:r>
    </w:p>
    <w:p w:rsidR="0016684F" w:rsidRPr="0016684F" w:rsidRDefault="0016684F" w:rsidP="00C30370">
      <w:pPr>
        <w:pStyle w:val="ListParagraph"/>
        <w:numPr>
          <w:ilvl w:val="0"/>
          <w:numId w:val="5"/>
        </w:numPr>
        <w:spacing w:after="120" w:line="360" w:lineRule="auto"/>
        <w:ind w:left="714" w:hanging="357"/>
        <w:rPr>
          <w:rStyle w:val="apple-style-span"/>
          <w:rFonts w:ascii="Arial" w:hAnsi="Arial"/>
          <w:sz w:val="24"/>
          <w:szCs w:val="24"/>
          <w:lang w:val="en-US"/>
        </w:rPr>
      </w:pPr>
      <w:r w:rsidRPr="0016684F">
        <w:rPr>
          <w:rStyle w:val="apple-style-span"/>
          <w:rFonts w:ascii="Arial" w:hAnsi="Arial"/>
          <w:sz w:val="24"/>
          <w:szCs w:val="24"/>
          <w:lang w:val="en-US"/>
        </w:rPr>
        <w:t>Wind Farm and resource;</w:t>
      </w:r>
    </w:p>
    <w:p w:rsidR="0016684F" w:rsidRPr="0016684F" w:rsidRDefault="0016684F" w:rsidP="00C30370">
      <w:pPr>
        <w:pStyle w:val="ListParagraph"/>
        <w:numPr>
          <w:ilvl w:val="0"/>
          <w:numId w:val="5"/>
        </w:numPr>
        <w:spacing w:after="120" w:line="360" w:lineRule="auto"/>
        <w:ind w:left="714" w:hanging="357"/>
        <w:rPr>
          <w:rStyle w:val="apple-style-span"/>
          <w:rFonts w:ascii="Arial" w:hAnsi="Arial"/>
          <w:sz w:val="24"/>
          <w:szCs w:val="24"/>
          <w:lang w:val="en-US"/>
        </w:rPr>
      </w:pPr>
      <w:r w:rsidRPr="0016684F">
        <w:rPr>
          <w:rStyle w:val="apple-style-span"/>
          <w:rFonts w:ascii="Arial" w:hAnsi="Arial"/>
          <w:sz w:val="24"/>
          <w:szCs w:val="24"/>
          <w:lang w:val="en-US"/>
        </w:rPr>
        <w:t>Balance of Plant;</w:t>
      </w:r>
    </w:p>
    <w:p w:rsidR="0016684F" w:rsidRPr="0016684F" w:rsidRDefault="0016684F" w:rsidP="00C30370">
      <w:pPr>
        <w:pStyle w:val="ListParagraph"/>
        <w:numPr>
          <w:ilvl w:val="0"/>
          <w:numId w:val="5"/>
        </w:numPr>
        <w:spacing w:after="120" w:line="360" w:lineRule="auto"/>
        <w:ind w:left="714" w:hanging="357"/>
        <w:rPr>
          <w:rStyle w:val="apple-style-span"/>
          <w:rFonts w:ascii="Arial" w:hAnsi="Arial"/>
          <w:sz w:val="24"/>
          <w:szCs w:val="24"/>
          <w:lang w:val="en-US"/>
        </w:rPr>
      </w:pPr>
      <w:r w:rsidRPr="0016684F">
        <w:rPr>
          <w:rStyle w:val="apple-style-span"/>
          <w:rFonts w:ascii="Arial" w:hAnsi="Arial"/>
          <w:sz w:val="24"/>
          <w:szCs w:val="24"/>
          <w:lang w:val="en-US"/>
        </w:rPr>
        <w:t>Wind turbine assembly;</w:t>
      </w:r>
    </w:p>
    <w:p w:rsidR="0016684F" w:rsidRPr="0016684F" w:rsidRDefault="0016684F" w:rsidP="00C30370">
      <w:pPr>
        <w:pStyle w:val="ListParagraph"/>
        <w:numPr>
          <w:ilvl w:val="0"/>
          <w:numId w:val="5"/>
        </w:numPr>
        <w:spacing w:after="120" w:line="360" w:lineRule="auto"/>
        <w:ind w:left="714" w:hanging="357"/>
        <w:rPr>
          <w:rStyle w:val="apple-style-span"/>
          <w:rFonts w:ascii="Arial" w:hAnsi="Arial"/>
          <w:sz w:val="24"/>
          <w:szCs w:val="24"/>
          <w:lang w:val="en-US"/>
        </w:rPr>
      </w:pPr>
      <w:r w:rsidRPr="0016684F">
        <w:rPr>
          <w:rStyle w:val="apple-style-span"/>
          <w:rFonts w:ascii="Arial" w:hAnsi="Arial"/>
          <w:sz w:val="24"/>
          <w:szCs w:val="24"/>
          <w:lang w:val="en-US"/>
        </w:rPr>
        <w:t>Operation and Maintenance;</w:t>
      </w:r>
    </w:p>
    <w:p w:rsidR="0016684F" w:rsidRPr="0016684F" w:rsidRDefault="0016684F" w:rsidP="00C30370">
      <w:pPr>
        <w:pStyle w:val="ListParagraph"/>
        <w:numPr>
          <w:ilvl w:val="0"/>
          <w:numId w:val="5"/>
        </w:numPr>
        <w:spacing w:after="120" w:line="360" w:lineRule="auto"/>
        <w:ind w:left="714" w:hanging="357"/>
        <w:rPr>
          <w:rStyle w:val="apple-style-span"/>
          <w:rFonts w:ascii="Arial" w:hAnsi="Arial"/>
          <w:sz w:val="24"/>
          <w:szCs w:val="24"/>
          <w:lang w:val="en-US"/>
        </w:rPr>
      </w:pPr>
      <w:r w:rsidRPr="0016684F">
        <w:rPr>
          <w:rStyle w:val="apple-style-span"/>
          <w:rFonts w:ascii="Arial" w:hAnsi="Arial"/>
          <w:sz w:val="24"/>
          <w:szCs w:val="24"/>
          <w:lang w:val="en-US"/>
        </w:rPr>
        <w:t>Installation.</w:t>
      </w:r>
    </w:p>
    <w:p w:rsidR="00FE46A7" w:rsidRPr="00FE46A7" w:rsidRDefault="00FE46A7" w:rsidP="0004415E"/>
    <w:p w:rsidR="0016684F" w:rsidRDefault="005A7898" w:rsidP="003C3996">
      <w:pPr>
        <w:rPr>
          <w:rStyle w:val="apple-style-span"/>
        </w:rPr>
      </w:pPr>
      <w:r>
        <w:rPr>
          <w:rStyle w:val="apple-style-span"/>
        </w:rPr>
        <w:lastRenderedPageBreak/>
        <w:t xml:space="preserve">The benefits of utilizing </w:t>
      </w:r>
      <w:r w:rsidR="00C30370">
        <w:rPr>
          <w:rStyle w:val="apple-style-span"/>
        </w:rPr>
        <w:t>a</w:t>
      </w:r>
      <w:r w:rsidR="003C3996">
        <w:rPr>
          <w:rStyle w:val="apple-style-span"/>
        </w:rPr>
        <w:t xml:space="preserve"> holistic approach </w:t>
      </w:r>
      <w:r>
        <w:rPr>
          <w:rStyle w:val="apple-style-span"/>
        </w:rPr>
        <w:t>as a de</w:t>
      </w:r>
      <w:r w:rsidRPr="005A7898">
        <w:rPr>
          <w:rStyle w:val="apple-style-span"/>
        </w:rPr>
        <w:t xml:space="preserve">cision </w:t>
      </w:r>
      <w:r>
        <w:rPr>
          <w:rStyle w:val="apple-style-span"/>
        </w:rPr>
        <w:t>m</w:t>
      </w:r>
      <w:r w:rsidRPr="005A7898">
        <w:rPr>
          <w:rStyle w:val="apple-style-span"/>
        </w:rPr>
        <w:t xml:space="preserve">aking </w:t>
      </w:r>
      <w:r>
        <w:rPr>
          <w:rStyle w:val="apple-style-span"/>
        </w:rPr>
        <w:t>t</w:t>
      </w:r>
      <w:r w:rsidRPr="005A7898">
        <w:rPr>
          <w:rStyle w:val="apple-style-span"/>
        </w:rPr>
        <w:t xml:space="preserve">ool for </w:t>
      </w:r>
      <w:r>
        <w:rPr>
          <w:rStyle w:val="apple-style-span"/>
        </w:rPr>
        <w:t>i</w:t>
      </w:r>
      <w:r w:rsidRPr="005A7898">
        <w:rPr>
          <w:rStyle w:val="apple-style-span"/>
        </w:rPr>
        <w:t xml:space="preserve">nvestors, </w:t>
      </w:r>
      <w:r>
        <w:rPr>
          <w:rStyle w:val="apple-style-span"/>
        </w:rPr>
        <w:t>governmental bodies, o</w:t>
      </w:r>
      <w:r w:rsidRPr="005A7898">
        <w:rPr>
          <w:rStyle w:val="apple-style-span"/>
        </w:rPr>
        <w:t xml:space="preserve">wners and </w:t>
      </w:r>
      <w:r>
        <w:rPr>
          <w:rStyle w:val="apple-style-span"/>
        </w:rPr>
        <w:t>o</w:t>
      </w:r>
      <w:r w:rsidR="004B52B5">
        <w:rPr>
          <w:rStyle w:val="apple-style-span"/>
        </w:rPr>
        <w:t>perators</w:t>
      </w:r>
      <w:r>
        <w:rPr>
          <w:rStyle w:val="apple-style-span"/>
        </w:rPr>
        <w:t xml:space="preserve"> will be </w:t>
      </w:r>
      <w:r w:rsidR="004B52B5">
        <w:rPr>
          <w:rStyle w:val="apple-style-span"/>
        </w:rPr>
        <w:t xml:space="preserve">described </w:t>
      </w:r>
      <w:r>
        <w:rPr>
          <w:rStyle w:val="apple-style-span"/>
        </w:rPr>
        <w:t>in this document.</w:t>
      </w:r>
    </w:p>
    <w:p w:rsidR="00B67F02" w:rsidRDefault="00B67F02" w:rsidP="0004415E">
      <w:pPr>
        <w:rPr>
          <w:rStyle w:val="apple-style-span"/>
        </w:rPr>
      </w:pPr>
    </w:p>
    <w:p w:rsidR="004242E1" w:rsidRDefault="00D43E77" w:rsidP="0004415E">
      <w:pPr>
        <w:rPr>
          <w:rStyle w:val="apple-style-span"/>
        </w:rPr>
      </w:pPr>
      <w:r>
        <w:rPr>
          <w:noProof/>
          <w:lang w:val="en-GB" w:eastAsia="zh-CN"/>
        </w:rPr>
        <w:drawing>
          <wp:inline distT="0" distB="0" distL="0" distR="0" wp14:anchorId="2D46AB62" wp14:editId="0B29A8E5">
            <wp:extent cx="6480000" cy="1828796"/>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000" cy="1828796"/>
                    </a:xfrm>
                    <a:prstGeom prst="rect">
                      <a:avLst/>
                    </a:prstGeom>
                    <a:noFill/>
                  </pic:spPr>
                </pic:pic>
              </a:graphicData>
            </a:graphic>
          </wp:inline>
        </w:drawing>
      </w:r>
    </w:p>
    <w:p w:rsidR="00B67F02" w:rsidRDefault="00B67F02" w:rsidP="0004415E">
      <w:pPr>
        <w:pStyle w:val="Caption"/>
        <w:rPr>
          <w:lang w:val="en-GB"/>
        </w:rPr>
      </w:pPr>
    </w:p>
    <w:p w:rsidR="004242E1" w:rsidRPr="00B247CD" w:rsidRDefault="004242E1" w:rsidP="0004415E">
      <w:pPr>
        <w:pStyle w:val="Caption"/>
        <w:rPr>
          <w:sz w:val="22"/>
          <w:szCs w:val="22"/>
          <w:lang w:val="en-GB"/>
        </w:rPr>
      </w:pPr>
      <w:bookmarkStart w:id="3" w:name="_Ref452130918"/>
      <w:r w:rsidRPr="00B247CD">
        <w:rPr>
          <w:sz w:val="22"/>
          <w:szCs w:val="22"/>
          <w:lang w:val="en-GB"/>
        </w:rPr>
        <w:t xml:space="preserve">Figure </w:t>
      </w:r>
      <w:r w:rsidRPr="00B247CD">
        <w:rPr>
          <w:sz w:val="22"/>
          <w:szCs w:val="22"/>
        </w:rPr>
        <w:fldChar w:fldCharType="begin"/>
      </w:r>
      <w:r w:rsidRPr="00B247CD">
        <w:rPr>
          <w:sz w:val="22"/>
          <w:szCs w:val="22"/>
          <w:lang w:val="en-GB"/>
        </w:rPr>
        <w:instrText xml:space="preserve"> SEQ Figure \* ARABIC </w:instrText>
      </w:r>
      <w:r w:rsidRPr="00B247CD">
        <w:rPr>
          <w:sz w:val="22"/>
          <w:szCs w:val="22"/>
        </w:rPr>
        <w:fldChar w:fldCharType="separate"/>
      </w:r>
      <w:r w:rsidR="00435C8B">
        <w:rPr>
          <w:noProof/>
          <w:sz w:val="22"/>
          <w:szCs w:val="22"/>
          <w:lang w:val="en-GB"/>
        </w:rPr>
        <w:t>1</w:t>
      </w:r>
      <w:r w:rsidRPr="00B247CD">
        <w:rPr>
          <w:sz w:val="22"/>
          <w:szCs w:val="22"/>
        </w:rPr>
        <w:fldChar w:fldCharType="end"/>
      </w:r>
      <w:bookmarkEnd w:id="3"/>
      <w:r w:rsidRPr="00B247CD">
        <w:rPr>
          <w:sz w:val="22"/>
          <w:szCs w:val="22"/>
          <w:lang w:val="en-GB"/>
        </w:rPr>
        <w:t xml:space="preserve">: description of the different models contributing to the integrated </w:t>
      </w:r>
      <w:r w:rsidR="00B67F02" w:rsidRPr="00B247CD">
        <w:rPr>
          <w:sz w:val="22"/>
          <w:szCs w:val="22"/>
          <w:lang w:val="en-GB"/>
        </w:rPr>
        <w:t>wind farm financial calculations</w:t>
      </w:r>
    </w:p>
    <w:p w:rsidR="00B67F02" w:rsidRPr="00B67F02" w:rsidRDefault="00B67F02" w:rsidP="0004415E">
      <w:pPr>
        <w:rPr>
          <w:lang w:val="en-GB"/>
        </w:rPr>
      </w:pPr>
    </w:p>
    <w:p w:rsidR="004B52B5" w:rsidRPr="00FE46A7" w:rsidRDefault="00062574" w:rsidP="0004415E">
      <w:pPr>
        <w:pStyle w:val="Heading1"/>
      </w:pPr>
      <w:r>
        <w:t>introduction</w:t>
      </w:r>
    </w:p>
    <w:p w:rsidR="00F55739" w:rsidRDefault="00F55739" w:rsidP="00062574">
      <w:pPr>
        <w:jc w:val="both"/>
        <w:rPr>
          <w:rStyle w:val="apple-style-span"/>
        </w:rPr>
      </w:pPr>
      <w:r w:rsidRPr="00F55739">
        <w:rPr>
          <w:rStyle w:val="apple-style-span"/>
        </w:rPr>
        <w:t>Estimatin</w:t>
      </w:r>
      <w:r>
        <w:rPr>
          <w:rStyle w:val="apple-style-span"/>
        </w:rPr>
        <w:t xml:space="preserve">g the </w:t>
      </w:r>
      <w:proofErr w:type="spellStart"/>
      <w:r>
        <w:rPr>
          <w:rStyle w:val="apple-style-span"/>
        </w:rPr>
        <w:t>Levelised</w:t>
      </w:r>
      <w:proofErr w:type="spellEnd"/>
      <w:r>
        <w:rPr>
          <w:rStyle w:val="apple-style-span"/>
        </w:rPr>
        <w:t xml:space="preserve"> Cost of Energy and yield economic metrics like NPV or IRR of a wind farm can be a challenging process due to the high number of </w:t>
      </w:r>
      <w:r w:rsidR="002A2D86">
        <w:rPr>
          <w:rStyle w:val="apple-style-span"/>
        </w:rPr>
        <w:t>parameters</w:t>
      </w:r>
      <w:r w:rsidR="000E3A44">
        <w:rPr>
          <w:rStyle w:val="apple-style-span"/>
        </w:rPr>
        <w:t>, systems and disciplines involved.</w:t>
      </w:r>
    </w:p>
    <w:p w:rsidR="00B67F02" w:rsidRDefault="00B67F02" w:rsidP="00062574">
      <w:pPr>
        <w:jc w:val="both"/>
        <w:rPr>
          <w:rStyle w:val="apple-style-span"/>
        </w:rPr>
      </w:pPr>
      <w:r>
        <w:rPr>
          <w:rStyle w:val="apple-style-span"/>
        </w:rPr>
        <w:t>D</w:t>
      </w:r>
      <w:r w:rsidR="000E3A44">
        <w:rPr>
          <w:rStyle w:val="apple-style-span"/>
        </w:rPr>
        <w:t>ecision maker</w:t>
      </w:r>
      <w:r>
        <w:rPr>
          <w:rStyle w:val="apple-style-span"/>
        </w:rPr>
        <w:t xml:space="preserve">s could face </w:t>
      </w:r>
      <w:r w:rsidR="000E3A44">
        <w:rPr>
          <w:rStyle w:val="apple-style-span"/>
        </w:rPr>
        <w:t xml:space="preserve">several </w:t>
      </w:r>
      <w:r w:rsidR="00207856">
        <w:rPr>
          <w:rStyle w:val="apple-style-span"/>
        </w:rPr>
        <w:t>problem</w:t>
      </w:r>
      <w:r w:rsidR="005F2238">
        <w:rPr>
          <w:rStyle w:val="apple-style-span"/>
        </w:rPr>
        <w:t>-</w:t>
      </w:r>
      <w:r w:rsidR="00207856">
        <w:rPr>
          <w:rStyle w:val="apple-style-span"/>
        </w:rPr>
        <w:t>solving challenge</w:t>
      </w:r>
      <w:r>
        <w:rPr>
          <w:rStyle w:val="apple-style-span"/>
        </w:rPr>
        <w:t>s</w:t>
      </w:r>
      <w:r w:rsidR="00207856">
        <w:rPr>
          <w:rStyle w:val="apple-style-span"/>
        </w:rPr>
        <w:t xml:space="preserve"> that could span quite wide</w:t>
      </w:r>
      <w:r>
        <w:rPr>
          <w:rStyle w:val="apple-style-span"/>
        </w:rPr>
        <w:t xml:space="preserve"> in terms of scope</w:t>
      </w:r>
      <w:r w:rsidR="00207856">
        <w:rPr>
          <w:rStyle w:val="apple-style-span"/>
        </w:rPr>
        <w:t>.</w:t>
      </w:r>
    </w:p>
    <w:p w:rsidR="000E3A44" w:rsidRDefault="00207856" w:rsidP="00062574">
      <w:pPr>
        <w:jc w:val="both"/>
        <w:rPr>
          <w:rStyle w:val="apple-style-span"/>
        </w:rPr>
      </w:pPr>
      <w:r>
        <w:rPr>
          <w:rStyle w:val="apple-style-span"/>
        </w:rPr>
        <w:t>Addressing techno-economic compatibility</w:t>
      </w:r>
      <w:r w:rsidR="00AE32FC">
        <w:rPr>
          <w:rStyle w:val="apple-style-span"/>
        </w:rPr>
        <w:t>,</w:t>
      </w:r>
      <w:r>
        <w:rPr>
          <w:rStyle w:val="apple-style-span"/>
        </w:rPr>
        <w:t xml:space="preserve"> select</w:t>
      </w:r>
      <w:r w:rsidR="00AE32FC">
        <w:rPr>
          <w:rStyle w:val="apple-style-span"/>
        </w:rPr>
        <w:t>ing</w:t>
      </w:r>
      <w:r>
        <w:rPr>
          <w:rStyle w:val="apple-style-span"/>
        </w:rPr>
        <w:t xml:space="preserve"> the right machine for a specific site and market</w:t>
      </w:r>
      <w:r w:rsidR="00062574">
        <w:rPr>
          <w:rStyle w:val="apple-style-span"/>
        </w:rPr>
        <w:t>,</w:t>
      </w:r>
      <w:r>
        <w:rPr>
          <w:rStyle w:val="apple-style-span"/>
        </w:rPr>
        <w:t xml:space="preserve"> with an eye on potential for future upgrades or life extension could be a common example.</w:t>
      </w:r>
    </w:p>
    <w:p w:rsidR="00207856" w:rsidRDefault="005F2238" w:rsidP="00062574">
      <w:pPr>
        <w:jc w:val="both"/>
        <w:rPr>
          <w:rStyle w:val="apple-style-span"/>
        </w:rPr>
      </w:pPr>
      <w:r>
        <w:rPr>
          <w:rStyle w:val="apple-style-span"/>
        </w:rPr>
        <w:t xml:space="preserve">For specific installations, </w:t>
      </w:r>
      <w:r w:rsidR="00B67F02">
        <w:rPr>
          <w:rStyle w:val="apple-style-span"/>
        </w:rPr>
        <w:t>generally</w:t>
      </w:r>
      <w:r>
        <w:rPr>
          <w:rStyle w:val="apple-style-span"/>
        </w:rPr>
        <w:t xml:space="preserve"> offshore, the wind industry is quite limited in terms </w:t>
      </w:r>
      <w:r w:rsidR="00B67F02">
        <w:rPr>
          <w:rStyle w:val="apple-style-span"/>
        </w:rPr>
        <w:t xml:space="preserve">of </w:t>
      </w:r>
      <w:r>
        <w:rPr>
          <w:rStyle w:val="apple-style-span"/>
        </w:rPr>
        <w:t>suitable machines. Looking at what the market could offer in the next years and getting reliable information on future potential for development</w:t>
      </w:r>
      <w:r w:rsidR="00062574">
        <w:rPr>
          <w:rStyle w:val="apple-style-span"/>
        </w:rPr>
        <w:t>,</w:t>
      </w:r>
      <w:r>
        <w:rPr>
          <w:rStyle w:val="apple-style-span"/>
        </w:rPr>
        <w:t xml:space="preserve"> could be a strategic advantage when </w:t>
      </w:r>
      <w:r w:rsidR="00AE32FC">
        <w:rPr>
          <w:rStyle w:val="apple-style-span"/>
        </w:rPr>
        <w:t>planning</w:t>
      </w:r>
      <w:r>
        <w:rPr>
          <w:rStyle w:val="apple-style-span"/>
        </w:rPr>
        <w:t xml:space="preserve"> </w:t>
      </w:r>
      <w:r w:rsidR="00AE32FC">
        <w:rPr>
          <w:rStyle w:val="apple-style-span"/>
        </w:rPr>
        <w:t xml:space="preserve">investments </w:t>
      </w:r>
      <w:r>
        <w:rPr>
          <w:rStyle w:val="apple-style-span"/>
        </w:rPr>
        <w:t>time frames.</w:t>
      </w:r>
    </w:p>
    <w:p w:rsidR="005F2238" w:rsidRDefault="005F2238" w:rsidP="00062574">
      <w:pPr>
        <w:jc w:val="both"/>
        <w:rPr>
          <w:rStyle w:val="apple-style-span"/>
        </w:rPr>
      </w:pPr>
      <w:r>
        <w:rPr>
          <w:rStyle w:val="apple-style-span"/>
        </w:rPr>
        <w:lastRenderedPageBreak/>
        <w:t xml:space="preserve">Wind resource maps are broadly available but costs of energy based maps </w:t>
      </w:r>
      <w:r w:rsidR="002A2D86">
        <w:rPr>
          <w:rStyle w:val="apple-style-span"/>
        </w:rPr>
        <w:t xml:space="preserve">of new sites </w:t>
      </w:r>
      <w:r>
        <w:rPr>
          <w:rStyle w:val="apple-style-span"/>
        </w:rPr>
        <w:t xml:space="preserve">could be quite advantageous when </w:t>
      </w:r>
      <w:r w:rsidR="00062574">
        <w:rPr>
          <w:rStyle w:val="apple-style-span"/>
        </w:rPr>
        <w:t>selecting</w:t>
      </w:r>
      <w:r>
        <w:rPr>
          <w:rStyle w:val="apple-style-span"/>
        </w:rPr>
        <w:t xml:space="preserve"> tariffs settings or bidding strategies.</w:t>
      </w:r>
    </w:p>
    <w:p w:rsidR="005F2238" w:rsidRDefault="00AE32FC" w:rsidP="00062574">
      <w:pPr>
        <w:jc w:val="both"/>
        <w:rPr>
          <w:rStyle w:val="apple-style-span"/>
        </w:rPr>
      </w:pPr>
      <w:r>
        <w:rPr>
          <w:rStyle w:val="apple-style-span"/>
        </w:rPr>
        <w:t>Last but not least</w:t>
      </w:r>
      <w:r w:rsidR="00062574">
        <w:rPr>
          <w:rStyle w:val="apple-style-span"/>
        </w:rPr>
        <w:t>,</w:t>
      </w:r>
      <w:r>
        <w:rPr>
          <w:rStyle w:val="apple-style-span"/>
        </w:rPr>
        <w:t xml:space="preserve"> </w:t>
      </w:r>
      <w:proofErr w:type="spellStart"/>
      <w:r>
        <w:rPr>
          <w:rStyle w:val="apple-style-span"/>
        </w:rPr>
        <w:t>LCoE</w:t>
      </w:r>
      <w:proofErr w:type="spellEnd"/>
      <w:r>
        <w:rPr>
          <w:rStyle w:val="apple-style-span"/>
        </w:rPr>
        <w:t xml:space="preserve">-driven wind farm layouts are well within the capabilities of an integrated </w:t>
      </w:r>
      <w:r w:rsidR="00B67F02">
        <w:rPr>
          <w:rStyle w:val="apple-style-span"/>
        </w:rPr>
        <w:t>approach</w:t>
      </w:r>
      <w:r>
        <w:rPr>
          <w:rStyle w:val="apple-style-span"/>
        </w:rPr>
        <w:t xml:space="preserve"> taking into account </w:t>
      </w:r>
      <w:r w:rsidR="003E70E1" w:rsidRPr="003E70E1">
        <w:rPr>
          <w:rStyle w:val="apple-style-span"/>
        </w:rPr>
        <w:t xml:space="preserve">all the interacting </w:t>
      </w:r>
      <w:r w:rsidR="00062574">
        <w:rPr>
          <w:rStyle w:val="apple-style-span"/>
        </w:rPr>
        <w:t>parameters</w:t>
      </w:r>
      <w:r w:rsidR="003E70E1" w:rsidRPr="003E70E1">
        <w:rPr>
          <w:rStyle w:val="apple-style-span"/>
        </w:rPr>
        <w:t xml:space="preserve"> in a </w:t>
      </w:r>
      <w:r w:rsidR="00062574">
        <w:rPr>
          <w:rStyle w:val="apple-style-span"/>
        </w:rPr>
        <w:t xml:space="preserve">wind farm and not just </w:t>
      </w:r>
      <w:r w:rsidR="003E70E1" w:rsidRPr="003E70E1">
        <w:rPr>
          <w:rStyle w:val="apple-style-span"/>
        </w:rPr>
        <w:t>the resource.</w:t>
      </w:r>
    </w:p>
    <w:p w:rsidR="00AE32FC" w:rsidRPr="001E6DF1" w:rsidRDefault="00AE32FC" w:rsidP="0004415E">
      <w:pPr>
        <w:pStyle w:val="Heading1"/>
      </w:pPr>
      <w:r w:rsidRPr="001E6DF1">
        <w:t>Levelized cost of energy formulation</w:t>
      </w:r>
      <w:r w:rsidR="00372C01" w:rsidRPr="001E6DF1">
        <w:t xml:space="preserve"> and turbine.architect</w:t>
      </w:r>
    </w:p>
    <w:p w:rsidR="00B66DAD" w:rsidRDefault="00142312" w:rsidP="00062574">
      <w:pPr>
        <w:jc w:val="both"/>
        <w:rPr>
          <w:rStyle w:val="apple-style-span"/>
          <w:lang w:val="en-GB"/>
        </w:rPr>
      </w:pPr>
      <w:r>
        <w:rPr>
          <w:rStyle w:val="apple-style-span"/>
          <w:lang w:val="en-GB"/>
        </w:rPr>
        <w:t xml:space="preserve">In order to understand the foundation of the </w:t>
      </w:r>
      <w:r w:rsidR="00B66DAD">
        <w:rPr>
          <w:rStyle w:val="apple-style-span"/>
          <w:lang w:val="en-GB"/>
        </w:rPr>
        <w:t>integrated approach to cost of energy modelling</w:t>
      </w:r>
      <w:r w:rsidR="00B67F02">
        <w:rPr>
          <w:rStyle w:val="apple-style-span"/>
          <w:lang w:val="en-GB"/>
        </w:rPr>
        <w:t>,</w:t>
      </w:r>
      <w:r w:rsidR="00B66DAD">
        <w:rPr>
          <w:rStyle w:val="apple-style-span"/>
          <w:lang w:val="en-GB"/>
        </w:rPr>
        <w:t xml:space="preserve"> it is </w:t>
      </w:r>
      <w:proofErr w:type="gramStart"/>
      <w:r w:rsidR="00B66DAD">
        <w:rPr>
          <w:rStyle w:val="apple-style-span"/>
          <w:lang w:val="en-GB"/>
        </w:rPr>
        <w:t>beneficial</w:t>
      </w:r>
      <w:proofErr w:type="gramEnd"/>
      <w:r w:rsidR="00B66DAD">
        <w:rPr>
          <w:rStyle w:val="apple-style-span"/>
          <w:lang w:val="en-GB"/>
        </w:rPr>
        <w:t xml:space="preserve"> to analyse the formulation of the </w:t>
      </w:r>
      <w:proofErr w:type="spellStart"/>
      <w:r w:rsidR="00B66DAD">
        <w:rPr>
          <w:rStyle w:val="apple-style-span"/>
          <w:lang w:val="en-GB"/>
        </w:rPr>
        <w:t>levelised</w:t>
      </w:r>
      <w:proofErr w:type="spellEnd"/>
      <w:r w:rsidR="00B66DAD">
        <w:rPr>
          <w:rStyle w:val="apple-style-span"/>
          <w:lang w:val="en-GB"/>
        </w:rPr>
        <w:t xml:space="preserve"> cost of energy in </w:t>
      </w:r>
      <w:r w:rsidR="004242E1">
        <w:rPr>
          <w:rStyle w:val="apple-style-span"/>
          <w:lang w:val="en-GB"/>
        </w:rPr>
        <w:t>Eq.</w:t>
      </w:r>
      <w:r w:rsidR="00B66DAD">
        <w:rPr>
          <w:rStyle w:val="apple-style-span"/>
          <w:lang w:val="en-GB"/>
        </w:rPr>
        <w:t>1.</w:t>
      </w:r>
    </w:p>
    <w:p w:rsidR="00B67F02" w:rsidRDefault="00B67F02" w:rsidP="0004415E">
      <w:pPr>
        <w:rPr>
          <w:rStyle w:val="apple-style-span"/>
          <w:lang w:val="en-GB"/>
        </w:rPr>
      </w:pPr>
    </w:p>
    <w:p w:rsidR="00B66DAD" w:rsidRPr="00AE32FC" w:rsidRDefault="00B66DAD" w:rsidP="0004415E">
      <w:pPr>
        <w:rPr>
          <w:rStyle w:val="apple-style-span"/>
          <w:lang w:val="en-GB"/>
        </w:rPr>
      </w:pPr>
      <m:oMath>
        <m:r>
          <w:rPr>
            <w:rStyle w:val="apple-style-span"/>
            <w:rFonts w:ascii="Cambria Math" w:hAnsi="Cambria Math"/>
            <w:sz w:val="28"/>
            <w:szCs w:val="28"/>
            <w:lang w:val="en-GB"/>
          </w:rPr>
          <m:t>LCoE=</m:t>
        </m:r>
        <m:f>
          <m:fPr>
            <m:ctrlPr>
              <w:rPr>
                <w:rStyle w:val="apple-style-span"/>
                <w:rFonts w:ascii="Cambria Math" w:hAnsi="Cambria Math"/>
                <w:i/>
                <w:sz w:val="28"/>
                <w:szCs w:val="28"/>
                <w:lang w:val="en-GB"/>
              </w:rPr>
            </m:ctrlPr>
          </m:fPr>
          <m:num>
            <m:nary>
              <m:naryPr>
                <m:chr m:val="∑"/>
                <m:limLoc m:val="undOvr"/>
                <m:ctrlPr>
                  <w:rPr>
                    <w:rStyle w:val="apple-style-span"/>
                    <w:rFonts w:ascii="Cambria Math" w:hAnsi="Cambria Math"/>
                    <w:i/>
                    <w:sz w:val="28"/>
                    <w:szCs w:val="28"/>
                    <w:lang w:val="en-GB"/>
                  </w:rPr>
                </m:ctrlPr>
              </m:naryPr>
              <m:sub>
                <m:r>
                  <w:rPr>
                    <w:rStyle w:val="apple-style-span"/>
                    <w:rFonts w:ascii="Cambria Math" w:hAnsi="Cambria Math"/>
                    <w:sz w:val="28"/>
                    <w:szCs w:val="28"/>
                    <w:lang w:val="en-GB"/>
                  </w:rPr>
                  <m:t>t</m:t>
                </m:r>
              </m:sub>
              <m:sup/>
              <m:e>
                <m:d>
                  <m:dPr>
                    <m:ctrlPr>
                      <w:rPr>
                        <w:rStyle w:val="apple-style-span"/>
                        <w:rFonts w:ascii="Cambria Math" w:hAnsi="Cambria Math"/>
                        <w:i/>
                        <w:sz w:val="28"/>
                        <w:szCs w:val="28"/>
                        <w:lang w:val="en-GB"/>
                      </w:rPr>
                    </m:ctrlPr>
                  </m:dPr>
                  <m:e>
                    <m:r>
                      <w:rPr>
                        <w:rStyle w:val="apple-style-span"/>
                        <w:rFonts w:ascii="Cambria Math" w:hAnsi="Cambria Math"/>
                        <w:sz w:val="28"/>
                        <w:szCs w:val="28"/>
                        <w:lang w:val="en-GB"/>
                      </w:rPr>
                      <m:t>(</m:t>
                    </m:r>
                    <m:sSub>
                      <m:sSubPr>
                        <m:ctrlPr>
                          <w:rPr>
                            <w:rStyle w:val="apple-style-span"/>
                            <w:rFonts w:ascii="Cambria Math" w:hAnsi="Cambria Math"/>
                            <w:i/>
                            <w:sz w:val="28"/>
                            <w:szCs w:val="28"/>
                            <w:lang w:val="en-GB"/>
                          </w:rPr>
                        </m:ctrlPr>
                      </m:sSubPr>
                      <m:e>
                        <m:r>
                          <w:rPr>
                            <w:rStyle w:val="apple-style-span"/>
                            <w:rFonts w:ascii="Cambria Math" w:hAnsi="Cambria Math"/>
                            <w:sz w:val="28"/>
                            <w:szCs w:val="28"/>
                            <w:lang w:val="en-GB"/>
                          </w:rPr>
                          <m:t>Investment</m:t>
                        </m:r>
                      </m:e>
                      <m:sub>
                        <m:r>
                          <w:rPr>
                            <w:rStyle w:val="apple-style-span"/>
                            <w:rFonts w:ascii="Cambria Math" w:hAnsi="Cambria Math"/>
                            <w:sz w:val="28"/>
                            <w:szCs w:val="28"/>
                            <w:lang w:val="en-GB"/>
                          </w:rPr>
                          <m:t>t</m:t>
                        </m:r>
                      </m:sub>
                    </m:sSub>
                    <m:r>
                      <w:rPr>
                        <w:rStyle w:val="apple-style-span"/>
                        <w:rFonts w:ascii="Cambria Math" w:hAnsi="Cambria Math"/>
                        <w:sz w:val="28"/>
                        <w:szCs w:val="28"/>
                        <w:lang w:val="en-GB"/>
                      </w:rPr>
                      <m:t>+</m:t>
                    </m:r>
                    <m:sSub>
                      <m:sSubPr>
                        <m:ctrlPr>
                          <w:rPr>
                            <w:rStyle w:val="apple-style-span"/>
                            <w:rFonts w:ascii="Cambria Math" w:hAnsi="Cambria Math"/>
                            <w:i/>
                            <w:sz w:val="28"/>
                            <w:szCs w:val="28"/>
                            <w:lang w:val="en-GB"/>
                          </w:rPr>
                        </m:ctrlPr>
                      </m:sSubPr>
                      <m:e>
                        <m:r>
                          <w:rPr>
                            <w:rStyle w:val="apple-style-span"/>
                            <w:rFonts w:ascii="Cambria Math" w:hAnsi="Cambria Math"/>
                            <w:sz w:val="28"/>
                            <w:szCs w:val="28"/>
                            <w:lang w:val="en-GB"/>
                          </w:rPr>
                          <m:t>O&amp;M</m:t>
                        </m:r>
                      </m:e>
                      <m:sub>
                        <m:r>
                          <w:rPr>
                            <w:rStyle w:val="apple-style-span"/>
                            <w:rFonts w:ascii="Cambria Math" w:hAnsi="Cambria Math"/>
                            <w:sz w:val="28"/>
                            <w:szCs w:val="28"/>
                            <w:lang w:val="en-GB"/>
                          </w:rPr>
                          <m:t>t</m:t>
                        </m:r>
                      </m:sub>
                    </m:sSub>
                    <m:r>
                      <w:rPr>
                        <w:rStyle w:val="apple-style-span"/>
                        <w:rFonts w:ascii="Cambria Math" w:hAnsi="Cambria Math"/>
                        <w:sz w:val="28"/>
                        <w:szCs w:val="28"/>
                        <w:lang w:val="en-GB"/>
                      </w:rPr>
                      <m:t>+</m:t>
                    </m:r>
                    <m:sSub>
                      <m:sSubPr>
                        <m:ctrlPr>
                          <w:rPr>
                            <w:rStyle w:val="apple-style-span"/>
                            <w:rFonts w:ascii="Cambria Math" w:hAnsi="Cambria Math"/>
                            <w:i/>
                            <w:sz w:val="28"/>
                            <w:szCs w:val="28"/>
                            <w:lang w:val="en-GB"/>
                          </w:rPr>
                        </m:ctrlPr>
                      </m:sSubPr>
                      <m:e>
                        <m:r>
                          <w:rPr>
                            <w:rStyle w:val="apple-style-span"/>
                            <w:rFonts w:ascii="Cambria Math" w:hAnsi="Cambria Math"/>
                            <w:sz w:val="28"/>
                            <w:szCs w:val="28"/>
                            <w:lang w:val="en-GB"/>
                          </w:rPr>
                          <m:t>Fuel</m:t>
                        </m:r>
                      </m:e>
                      <m:sub>
                        <m:r>
                          <w:rPr>
                            <w:rStyle w:val="apple-style-span"/>
                            <w:rFonts w:ascii="Cambria Math" w:hAnsi="Cambria Math"/>
                            <w:sz w:val="28"/>
                            <w:szCs w:val="28"/>
                            <w:lang w:val="en-GB"/>
                          </w:rPr>
                          <m:t>t</m:t>
                        </m:r>
                      </m:sub>
                    </m:sSub>
                    <m:r>
                      <w:rPr>
                        <w:rStyle w:val="apple-style-span"/>
                        <w:rFonts w:ascii="Cambria Math" w:hAnsi="Cambria Math"/>
                        <w:sz w:val="28"/>
                        <w:szCs w:val="28"/>
                        <w:lang w:val="en-GB"/>
                      </w:rPr>
                      <m:t>+</m:t>
                    </m:r>
                    <m:sSub>
                      <m:sSubPr>
                        <m:ctrlPr>
                          <w:rPr>
                            <w:rStyle w:val="apple-style-span"/>
                            <w:rFonts w:ascii="Cambria Math" w:hAnsi="Cambria Math"/>
                            <w:i/>
                            <w:sz w:val="28"/>
                            <w:szCs w:val="28"/>
                            <w:lang w:val="en-GB"/>
                          </w:rPr>
                        </m:ctrlPr>
                      </m:sSubPr>
                      <m:e>
                        <m:r>
                          <w:rPr>
                            <w:rStyle w:val="apple-style-span"/>
                            <w:rFonts w:ascii="Cambria Math" w:hAnsi="Cambria Math"/>
                            <w:sz w:val="28"/>
                            <w:szCs w:val="28"/>
                            <w:lang w:val="en-GB"/>
                          </w:rPr>
                          <m:t>Carbon</m:t>
                        </m:r>
                      </m:e>
                      <m:sub>
                        <m:r>
                          <w:rPr>
                            <w:rStyle w:val="apple-style-span"/>
                            <w:rFonts w:ascii="Cambria Math" w:hAnsi="Cambria Math"/>
                            <w:sz w:val="28"/>
                            <w:szCs w:val="28"/>
                            <w:lang w:val="en-GB"/>
                          </w:rPr>
                          <m:t>t</m:t>
                        </m:r>
                      </m:sub>
                    </m:sSub>
                    <m:r>
                      <w:rPr>
                        <w:rStyle w:val="apple-style-span"/>
                        <w:rFonts w:ascii="Cambria Math" w:hAnsi="Cambria Math"/>
                        <w:sz w:val="28"/>
                        <w:szCs w:val="28"/>
                        <w:lang w:val="en-GB"/>
                      </w:rPr>
                      <m:t>+</m:t>
                    </m:r>
                    <m:sSub>
                      <m:sSubPr>
                        <m:ctrlPr>
                          <w:rPr>
                            <w:rStyle w:val="apple-style-span"/>
                            <w:rFonts w:ascii="Cambria Math" w:hAnsi="Cambria Math"/>
                            <w:i/>
                            <w:sz w:val="28"/>
                            <w:szCs w:val="28"/>
                            <w:lang w:val="en-GB"/>
                          </w:rPr>
                        </m:ctrlPr>
                      </m:sSubPr>
                      <m:e>
                        <m:r>
                          <w:rPr>
                            <w:rStyle w:val="apple-style-span"/>
                            <w:rFonts w:ascii="Cambria Math" w:hAnsi="Cambria Math"/>
                            <w:sz w:val="28"/>
                            <w:szCs w:val="28"/>
                            <w:lang w:val="en-GB"/>
                          </w:rPr>
                          <m:t>Decommissioning</m:t>
                        </m:r>
                      </m:e>
                      <m:sub>
                        <m:r>
                          <w:rPr>
                            <w:rStyle w:val="apple-style-span"/>
                            <w:rFonts w:ascii="Cambria Math" w:hAnsi="Cambria Math"/>
                            <w:sz w:val="28"/>
                            <w:szCs w:val="28"/>
                            <w:lang w:val="en-GB"/>
                          </w:rPr>
                          <m:t>t</m:t>
                        </m:r>
                      </m:sub>
                    </m:sSub>
                  </m:e>
                </m:d>
                <m:r>
                  <w:rPr>
                    <w:rStyle w:val="apple-style-span"/>
                    <w:rFonts w:ascii="Cambria Math" w:hAnsi="Cambria Math"/>
                    <w:sz w:val="28"/>
                    <w:szCs w:val="28"/>
                    <w:lang w:val="en-GB"/>
                  </w:rPr>
                  <m:t>∙</m:t>
                </m:r>
                <m:sSup>
                  <m:sSupPr>
                    <m:ctrlPr>
                      <w:rPr>
                        <w:rStyle w:val="apple-style-span"/>
                        <w:rFonts w:ascii="Cambria Math" w:hAnsi="Cambria Math"/>
                        <w:i/>
                        <w:sz w:val="28"/>
                        <w:szCs w:val="28"/>
                        <w:lang w:val="en-GB"/>
                      </w:rPr>
                    </m:ctrlPr>
                  </m:sSupPr>
                  <m:e>
                    <m:d>
                      <m:dPr>
                        <m:ctrlPr>
                          <w:rPr>
                            <w:rStyle w:val="apple-style-span"/>
                            <w:rFonts w:ascii="Cambria Math" w:hAnsi="Cambria Math"/>
                            <w:i/>
                            <w:sz w:val="28"/>
                            <w:szCs w:val="28"/>
                            <w:lang w:val="en-GB"/>
                          </w:rPr>
                        </m:ctrlPr>
                      </m:dPr>
                      <m:e>
                        <m:r>
                          <w:rPr>
                            <w:rStyle w:val="apple-style-span"/>
                            <w:rFonts w:ascii="Cambria Math" w:hAnsi="Cambria Math"/>
                            <w:sz w:val="28"/>
                            <w:szCs w:val="28"/>
                            <w:lang w:val="en-GB"/>
                          </w:rPr>
                          <m:t>1+r</m:t>
                        </m:r>
                      </m:e>
                    </m:d>
                  </m:e>
                  <m:sup>
                    <m:r>
                      <w:rPr>
                        <w:rStyle w:val="apple-style-span"/>
                        <w:rFonts w:ascii="Cambria Math" w:hAnsi="Cambria Math"/>
                        <w:sz w:val="28"/>
                        <w:szCs w:val="28"/>
                        <w:lang w:val="en-GB"/>
                      </w:rPr>
                      <m:t>-t</m:t>
                    </m:r>
                  </m:sup>
                </m:sSup>
                <m:r>
                  <w:rPr>
                    <w:rStyle w:val="apple-style-span"/>
                    <w:rFonts w:ascii="Cambria Math" w:hAnsi="Cambria Math"/>
                    <w:sz w:val="28"/>
                    <w:szCs w:val="28"/>
                    <w:lang w:val="en-GB"/>
                  </w:rPr>
                  <m:t xml:space="preserve">) </m:t>
                </m:r>
              </m:e>
            </m:nary>
          </m:num>
          <m:den>
            <m:nary>
              <m:naryPr>
                <m:chr m:val="∑"/>
                <m:limLoc m:val="undOvr"/>
                <m:supHide m:val="1"/>
                <m:ctrlPr>
                  <w:rPr>
                    <w:rStyle w:val="apple-style-span"/>
                    <w:rFonts w:ascii="Cambria Math" w:hAnsi="Cambria Math"/>
                    <w:i/>
                    <w:sz w:val="28"/>
                    <w:szCs w:val="28"/>
                    <w:lang w:val="en-GB"/>
                  </w:rPr>
                </m:ctrlPr>
              </m:naryPr>
              <m:sub>
                <m:r>
                  <w:rPr>
                    <w:rStyle w:val="apple-style-span"/>
                    <w:rFonts w:ascii="Cambria Math" w:hAnsi="Cambria Math"/>
                    <w:sz w:val="28"/>
                    <w:szCs w:val="28"/>
                    <w:lang w:val="en-GB"/>
                  </w:rPr>
                  <m:t>t</m:t>
                </m:r>
              </m:sub>
              <m:sup/>
              <m:e>
                <m:r>
                  <w:rPr>
                    <w:rStyle w:val="apple-style-span"/>
                    <w:rFonts w:ascii="Cambria Math" w:hAnsi="Cambria Math"/>
                    <w:sz w:val="28"/>
                    <w:szCs w:val="28"/>
                    <w:lang w:val="en-GB"/>
                  </w:rPr>
                  <m:t>(Electricity∙</m:t>
                </m:r>
                <m:sSup>
                  <m:sSupPr>
                    <m:ctrlPr>
                      <w:rPr>
                        <w:rStyle w:val="apple-style-span"/>
                        <w:rFonts w:ascii="Cambria Math" w:hAnsi="Cambria Math"/>
                        <w:i/>
                        <w:sz w:val="28"/>
                        <w:szCs w:val="28"/>
                        <w:lang w:val="en-GB"/>
                      </w:rPr>
                    </m:ctrlPr>
                  </m:sSupPr>
                  <m:e>
                    <m:r>
                      <w:rPr>
                        <w:rStyle w:val="apple-style-span"/>
                        <w:rFonts w:ascii="Cambria Math" w:hAnsi="Cambria Math"/>
                        <w:sz w:val="28"/>
                        <w:szCs w:val="28"/>
                        <w:lang w:val="en-GB"/>
                      </w:rPr>
                      <m:t>(1+r)</m:t>
                    </m:r>
                  </m:e>
                  <m:sup>
                    <m:r>
                      <w:rPr>
                        <w:rStyle w:val="apple-style-span"/>
                        <w:rFonts w:ascii="Cambria Math" w:hAnsi="Cambria Math"/>
                        <w:sz w:val="28"/>
                        <w:szCs w:val="28"/>
                        <w:lang w:val="en-GB"/>
                      </w:rPr>
                      <m:t>-t</m:t>
                    </m:r>
                  </m:sup>
                </m:sSup>
              </m:e>
            </m:nary>
            <m:r>
              <w:rPr>
                <w:rStyle w:val="apple-style-span"/>
                <w:rFonts w:ascii="Cambria Math" w:hAnsi="Cambria Math"/>
                <w:sz w:val="28"/>
                <w:szCs w:val="28"/>
                <w:lang w:val="en-GB"/>
              </w:rPr>
              <m:t>)</m:t>
            </m:r>
          </m:den>
        </m:f>
      </m:oMath>
      <w:r w:rsidR="00542CA2">
        <w:rPr>
          <w:rStyle w:val="apple-style-span"/>
          <w:lang w:val="en-GB"/>
        </w:rPr>
        <w:tab/>
        <w:t>(1)</w:t>
      </w:r>
    </w:p>
    <w:p w:rsidR="00542CA2" w:rsidRDefault="00542CA2" w:rsidP="0004415E">
      <w:pPr>
        <w:rPr>
          <w:rStyle w:val="apple-style-span"/>
        </w:rPr>
      </w:pPr>
    </w:p>
    <w:p w:rsidR="00542CA2" w:rsidRDefault="00542CA2" w:rsidP="00062574">
      <w:pPr>
        <w:jc w:val="both"/>
        <w:rPr>
          <w:rStyle w:val="apple-style-span"/>
        </w:rPr>
      </w:pPr>
      <w:proofErr w:type="spellStart"/>
      <w:r>
        <w:rPr>
          <w:rStyle w:val="apple-style-span"/>
        </w:rPr>
        <w:t>Levelised</w:t>
      </w:r>
      <w:proofErr w:type="spellEnd"/>
      <w:r>
        <w:rPr>
          <w:rStyle w:val="apple-style-span"/>
        </w:rPr>
        <w:t xml:space="preserve"> Cost of Energy is the result of several elements of costs divided by energy yield.</w:t>
      </w:r>
    </w:p>
    <w:p w:rsidR="00542CA2" w:rsidRPr="0004415E" w:rsidRDefault="00542CA2" w:rsidP="00062574">
      <w:pPr>
        <w:jc w:val="both"/>
        <w:rPr>
          <w:rStyle w:val="apple-style-span"/>
        </w:rPr>
      </w:pPr>
      <w:r w:rsidRPr="0004415E">
        <w:rPr>
          <w:rStyle w:val="apple-style-span"/>
        </w:rPr>
        <w:t xml:space="preserve">The various elements contributing to the costs estimate </w:t>
      </w:r>
      <w:r w:rsidR="004242E1" w:rsidRPr="0004415E">
        <w:rPr>
          <w:rStyle w:val="apple-style-span"/>
        </w:rPr>
        <w:t>include</w:t>
      </w:r>
      <w:r w:rsidR="003C3996">
        <w:rPr>
          <w:rStyle w:val="apple-style-span"/>
        </w:rPr>
        <w:t>:</w:t>
      </w:r>
      <w:r w:rsidR="004242E1" w:rsidRPr="0004415E">
        <w:rPr>
          <w:rStyle w:val="apple-style-span"/>
        </w:rPr>
        <w:t xml:space="preserve"> investment, operations &amp; maintenance, fuel, c</w:t>
      </w:r>
      <w:r w:rsidRPr="0004415E">
        <w:rPr>
          <w:rStyle w:val="apple-style-span"/>
        </w:rPr>
        <w:t>arbon</w:t>
      </w:r>
      <w:r w:rsidR="004242E1" w:rsidRPr="0004415E">
        <w:rPr>
          <w:rStyle w:val="apple-style-span"/>
        </w:rPr>
        <w:t xml:space="preserve"> tax, and decommissioning costs all divided by the energy captured by the wind farm over the years.</w:t>
      </w:r>
    </w:p>
    <w:p w:rsidR="001E6DF1" w:rsidRDefault="003C3996" w:rsidP="00062574">
      <w:pPr>
        <w:jc w:val="both"/>
        <w:rPr>
          <w:rStyle w:val="apple-style-span"/>
        </w:rPr>
      </w:pPr>
      <w:r>
        <w:rPr>
          <w:rStyle w:val="apple-style-span"/>
        </w:rPr>
        <w:t>In DNV GL an integrated approach considering d</w:t>
      </w:r>
      <w:r w:rsidR="001E6DF1">
        <w:rPr>
          <w:rStyle w:val="apple-style-span"/>
        </w:rPr>
        <w:t xml:space="preserve">ifferent </w:t>
      </w:r>
      <w:r w:rsidR="007F5AD0">
        <w:rPr>
          <w:rStyle w:val="apple-style-span"/>
        </w:rPr>
        <w:t>engineering</w:t>
      </w:r>
      <w:r w:rsidR="001E6DF1">
        <w:rPr>
          <w:rStyle w:val="apple-style-span"/>
        </w:rPr>
        <w:t xml:space="preserve"> models ha</w:t>
      </w:r>
      <w:r>
        <w:rPr>
          <w:rStyle w:val="apple-style-span"/>
        </w:rPr>
        <w:t>s</w:t>
      </w:r>
      <w:r w:rsidR="001E6DF1">
        <w:rPr>
          <w:rStyle w:val="apple-style-span"/>
        </w:rPr>
        <w:t xml:space="preserve"> been </w:t>
      </w:r>
      <w:r>
        <w:rPr>
          <w:rStyle w:val="apple-style-span"/>
        </w:rPr>
        <w:t xml:space="preserve">developed and </w:t>
      </w:r>
      <w:r w:rsidR="001E6DF1">
        <w:rPr>
          <w:rStyle w:val="apple-style-span"/>
        </w:rPr>
        <w:t>used to assess the effect</w:t>
      </w:r>
      <w:r w:rsidR="007F5AD0">
        <w:rPr>
          <w:rStyle w:val="apple-style-span"/>
        </w:rPr>
        <w:t>s</w:t>
      </w:r>
      <w:r w:rsidR="00062574">
        <w:rPr>
          <w:rStyle w:val="apple-style-span"/>
        </w:rPr>
        <w:t xml:space="preserve"> of the different cost elements</w:t>
      </w:r>
      <w:r w:rsidR="001E6DF1">
        <w:rPr>
          <w:rStyle w:val="apple-style-span"/>
        </w:rPr>
        <w:t>:</w:t>
      </w:r>
    </w:p>
    <w:p w:rsidR="0004415E" w:rsidRPr="0004415E" w:rsidRDefault="007F5AD0" w:rsidP="00062574">
      <w:pPr>
        <w:pStyle w:val="ListParagraph"/>
        <w:numPr>
          <w:ilvl w:val="0"/>
          <w:numId w:val="25"/>
        </w:numPr>
        <w:spacing w:after="120" w:line="360" w:lineRule="auto"/>
        <w:rPr>
          <w:rStyle w:val="apple-style-span"/>
          <w:rFonts w:cs="Arial"/>
        </w:rPr>
      </w:pPr>
      <w:r w:rsidRPr="0004415E">
        <w:rPr>
          <w:rStyle w:val="apple-style-span"/>
          <w:rFonts w:ascii="Arial" w:hAnsi="Arial"/>
          <w:sz w:val="24"/>
          <w:szCs w:val="24"/>
          <w:lang w:val="en-US"/>
        </w:rPr>
        <w:t>Turbine model</w:t>
      </w:r>
    </w:p>
    <w:p w:rsidR="0004415E" w:rsidRPr="0004415E" w:rsidRDefault="007F5AD0" w:rsidP="00062574">
      <w:pPr>
        <w:pStyle w:val="ListParagraph"/>
        <w:numPr>
          <w:ilvl w:val="0"/>
          <w:numId w:val="25"/>
        </w:numPr>
        <w:spacing w:after="120" w:line="360" w:lineRule="auto"/>
        <w:rPr>
          <w:rStyle w:val="apple-style-span"/>
          <w:rFonts w:cs="Arial"/>
        </w:rPr>
      </w:pPr>
      <w:r w:rsidRPr="0004415E">
        <w:rPr>
          <w:rStyle w:val="apple-style-span"/>
          <w:rFonts w:ascii="Arial" w:hAnsi="Arial"/>
          <w:sz w:val="24"/>
          <w:szCs w:val="24"/>
          <w:lang w:val="en-US"/>
        </w:rPr>
        <w:t>Wind farm model</w:t>
      </w:r>
    </w:p>
    <w:p w:rsidR="007F5AD0" w:rsidRPr="00DA1114" w:rsidRDefault="007F5AD0" w:rsidP="00062574">
      <w:pPr>
        <w:pStyle w:val="ListParagraph"/>
        <w:numPr>
          <w:ilvl w:val="0"/>
          <w:numId w:val="25"/>
        </w:numPr>
        <w:spacing w:after="120" w:line="360" w:lineRule="auto"/>
        <w:rPr>
          <w:rStyle w:val="apple-style-span"/>
          <w:rFonts w:cs="Arial"/>
        </w:rPr>
      </w:pPr>
      <w:r w:rsidRPr="0004415E">
        <w:rPr>
          <w:rStyle w:val="apple-style-span"/>
          <w:rFonts w:ascii="Arial" w:hAnsi="Arial"/>
          <w:sz w:val="24"/>
          <w:szCs w:val="24"/>
          <w:lang w:val="en-US"/>
        </w:rPr>
        <w:t>Operation and maintenance model.</w:t>
      </w:r>
    </w:p>
    <w:p w:rsidR="00DA1114" w:rsidRPr="00DA1114" w:rsidRDefault="00DA1114" w:rsidP="00062574">
      <w:pPr>
        <w:jc w:val="both"/>
        <w:rPr>
          <w:rStyle w:val="apple-style-span"/>
          <w:rFonts w:cs="Arial"/>
        </w:rPr>
      </w:pPr>
      <w:r w:rsidRPr="00DA1114">
        <w:rPr>
          <w:rStyle w:val="apple-style-span"/>
          <w:rFonts w:cs="Arial"/>
        </w:rPr>
        <w:t>Due to the high level of interactions between the different models and the amount of information, a Python script has been created to support the service in a robust and consistent way.</w:t>
      </w:r>
    </w:p>
    <w:p w:rsidR="00CB4E40" w:rsidRDefault="00CB4E40" w:rsidP="00CB4E40">
      <w:pPr>
        <w:rPr>
          <w:rStyle w:val="apple-style-span"/>
        </w:rPr>
      </w:pPr>
      <w:r>
        <w:rPr>
          <w:noProof/>
          <w:lang w:val="en-GB" w:eastAsia="zh-CN"/>
        </w:rPr>
        <w:lastRenderedPageBreak/>
        <w:drawing>
          <wp:inline distT="0" distB="0" distL="0" distR="0" wp14:anchorId="432BE114" wp14:editId="0566986E">
            <wp:extent cx="6480000" cy="3369726"/>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t="620" b="620"/>
                    <a:stretch/>
                  </pic:blipFill>
                  <pic:spPr bwMode="auto">
                    <a:xfrm>
                      <a:off x="0" y="0"/>
                      <a:ext cx="6480000" cy="3369726"/>
                    </a:xfrm>
                    <a:prstGeom prst="rect">
                      <a:avLst/>
                    </a:prstGeom>
                    <a:noFill/>
                    <a:ln>
                      <a:noFill/>
                    </a:ln>
                    <a:extLst>
                      <a:ext uri="{53640926-AAD7-44D8-BBD7-CCE9431645EC}">
                        <a14:shadowObscured xmlns:a14="http://schemas.microsoft.com/office/drawing/2010/main"/>
                      </a:ext>
                    </a:extLst>
                  </pic:spPr>
                </pic:pic>
              </a:graphicData>
            </a:graphic>
          </wp:inline>
        </w:drawing>
      </w:r>
    </w:p>
    <w:p w:rsidR="00CB4E40" w:rsidRPr="00B247CD" w:rsidRDefault="00CB4E40" w:rsidP="00CB4E40">
      <w:pPr>
        <w:pStyle w:val="Caption"/>
        <w:jc w:val="center"/>
        <w:rPr>
          <w:sz w:val="22"/>
          <w:szCs w:val="22"/>
          <w:lang w:val="en-GB"/>
        </w:rPr>
      </w:pPr>
      <w:r w:rsidRPr="00B247CD">
        <w:rPr>
          <w:sz w:val="22"/>
          <w:szCs w:val="22"/>
          <w:lang w:val="en-GB"/>
        </w:rPr>
        <w:t xml:space="preserve">Figure </w:t>
      </w:r>
      <w:r w:rsidRPr="00B247CD">
        <w:rPr>
          <w:sz w:val="22"/>
          <w:szCs w:val="22"/>
        </w:rPr>
        <w:fldChar w:fldCharType="begin"/>
      </w:r>
      <w:r w:rsidRPr="00B247CD">
        <w:rPr>
          <w:sz w:val="22"/>
          <w:szCs w:val="22"/>
          <w:lang w:val="en-GB"/>
        </w:rPr>
        <w:instrText xml:space="preserve"> SEQ Figure \* ARABIC </w:instrText>
      </w:r>
      <w:r w:rsidRPr="00B247CD">
        <w:rPr>
          <w:sz w:val="22"/>
          <w:szCs w:val="22"/>
        </w:rPr>
        <w:fldChar w:fldCharType="separate"/>
      </w:r>
      <w:r w:rsidR="00435C8B">
        <w:rPr>
          <w:noProof/>
          <w:sz w:val="22"/>
          <w:szCs w:val="22"/>
          <w:lang w:val="en-GB"/>
        </w:rPr>
        <w:t>2</w:t>
      </w:r>
      <w:r w:rsidRPr="00B247CD">
        <w:rPr>
          <w:sz w:val="22"/>
          <w:szCs w:val="22"/>
        </w:rPr>
        <w:fldChar w:fldCharType="end"/>
      </w:r>
      <w:r w:rsidRPr="00B247CD">
        <w:rPr>
          <w:sz w:val="22"/>
          <w:szCs w:val="22"/>
          <w:lang w:val="en-GB"/>
        </w:rPr>
        <w:t xml:space="preserve">: </w:t>
      </w:r>
      <w:r w:rsidRPr="00CB4E40">
        <w:rPr>
          <w:sz w:val="22"/>
          <w:szCs w:val="22"/>
          <w:lang w:val="en-GB"/>
        </w:rPr>
        <w:t xml:space="preserve">Schematic flow diagram </w:t>
      </w:r>
      <w:r>
        <w:rPr>
          <w:sz w:val="22"/>
          <w:szCs w:val="22"/>
          <w:lang w:val="en-GB"/>
        </w:rPr>
        <w:t>of the c</w:t>
      </w:r>
      <w:r w:rsidRPr="00CB4E40">
        <w:rPr>
          <w:sz w:val="22"/>
          <w:szCs w:val="22"/>
          <w:lang w:val="en-GB"/>
        </w:rPr>
        <w:t>ost model</w:t>
      </w:r>
    </w:p>
    <w:p w:rsidR="00CB4E40" w:rsidRPr="00CB4E40" w:rsidRDefault="00CB4E40" w:rsidP="00CB4E40">
      <w:pPr>
        <w:rPr>
          <w:rStyle w:val="apple-style-span"/>
          <w:lang w:val="en-GB"/>
        </w:rPr>
      </w:pPr>
    </w:p>
    <w:p w:rsidR="00C30370" w:rsidRDefault="00C30370" w:rsidP="00C30370">
      <w:pPr>
        <w:pStyle w:val="Heading1"/>
        <w:rPr>
          <w:rStyle w:val="apple-style-span"/>
        </w:rPr>
      </w:pPr>
      <w:r w:rsidRPr="00C30370">
        <w:rPr>
          <w:rStyle w:val="apple-style-span"/>
        </w:rPr>
        <w:t>benefits of</w:t>
      </w:r>
      <w:r>
        <w:rPr>
          <w:rStyle w:val="apple-style-span"/>
        </w:rPr>
        <w:t xml:space="preserve"> the</w:t>
      </w:r>
      <w:r w:rsidRPr="00C30370">
        <w:rPr>
          <w:rStyle w:val="apple-style-span"/>
        </w:rPr>
        <w:t xml:space="preserve"> Integrated Cost of Energy Modelling</w:t>
      </w:r>
    </w:p>
    <w:p w:rsidR="00DE2C03" w:rsidRDefault="00C30370" w:rsidP="00062574">
      <w:pPr>
        <w:jc w:val="both"/>
        <w:rPr>
          <w:lang w:eastAsia="zh-CN"/>
        </w:rPr>
      </w:pPr>
      <w:r>
        <w:rPr>
          <w:lang w:eastAsia="zh-CN"/>
        </w:rPr>
        <w:t xml:space="preserve">Cost of energy models have been historically a successful tool for new machine concepts developments and technology evaluation. </w:t>
      </w:r>
      <w:r w:rsidR="00F875D0">
        <w:rPr>
          <w:lang w:eastAsia="zh-CN"/>
        </w:rPr>
        <w:t>F</w:t>
      </w:r>
      <w:r>
        <w:rPr>
          <w:lang w:eastAsia="zh-CN"/>
        </w:rPr>
        <w:t>lexibility</w:t>
      </w:r>
      <w:r w:rsidR="00F875D0">
        <w:rPr>
          <w:lang w:eastAsia="zh-CN"/>
        </w:rPr>
        <w:t>, background information</w:t>
      </w:r>
      <w:r w:rsidR="00DE2C03">
        <w:rPr>
          <w:lang w:eastAsia="zh-CN"/>
        </w:rPr>
        <w:t xml:space="preserve">, </w:t>
      </w:r>
      <w:r w:rsidR="00F875D0">
        <w:rPr>
          <w:lang w:eastAsia="zh-CN"/>
        </w:rPr>
        <w:t xml:space="preserve">experience </w:t>
      </w:r>
      <w:r w:rsidR="00DE2C03">
        <w:rPr>
          <w:lang w:eastAsia="zh-CN"/>
        </w:rPr>
        <w:t xml:space="preserve">and </w:t>
      </w:r>
      <w:r w:rsidR="00F875D0">
        <w:rPr>
          <w:lang w:eastAsia="zh-CN"/>
        </w:rPr>
        <w:t>knowledge con</w:t>
      </w:r>
      <w:r w:rsidR="00DE2C03">
        <w:rPr>
          <w:lang w:eastAsia="zh-CN"/>
        </w:rPr>
        <w:t>tained in the overall integrated modelling process has shown a lot of potential in other areas as well.</w:t>
      </w:r>
      <w:r w:rsidR="00194CF9">
        <w:rPr>
          <w:lang w:eastAsia="zh-CN"/>
        </w:rPr>
        <w:t xml:space="preserve"> Integrated cost of energy modelling is a very powerful and robust tool when decision making is crucial. Thanks to flexible input capabilities and un</w:t>
      </w:r>
      <w:r w:rsidR="00062574">
        <w:rPr>
          <w:lang w:eastAsia="zh-CN"/>
        </w:rPr>
        <w:t xml:space="preserve">certainty estimation, </w:t>
      </w:r>
      <w:r w:rsidR="00194CF9">
        <w:rPr>
          <w:lang w:eastAsia="zh-CN"/>
        </w:rPr>
        <w:t xml:space="preserve">is possible to support decisions </w:t>
      </w:r>
      <w:r w:rsidR="00062574">
        <w:rPr>
          <w:lang w:eastAsia="zh-CN"/>
        </w:rPr>
        <w:t xml:space="preserve">depending on </w:t>
      </w:r>
      <w:r w:rsidR="00194CF9">
        <w:rPr>
          <w:lang w:eastAsia="zh-CN"/>
        </w:rPr>
        <w:t>complex interactions</w:t>
      </w:r>
      <w:r w:rsidR="00062574">
        <w:rPr>
          <w:lang w:eastAsia="zh-CN"/>
        </w:rPr>
        <w:t>,</w:t>
      </w:r>
      <w:r w:rsidR="00194CF9">
        <w:rPr>
          <w:lang w:eastAsia="zh-CN"/>
        </w:rPr>
        <w:t xml:space="preserve"> based on sound assumptions.</w:t>
      </w:r>
    </w:p>
    <w:p w:rsidR="00DE2C03" w:rsidRDefault="00DE2C03" w:rsidP="00062574">
      <w:pPr>
        <w:jc w:val="both"/>
        <w:rPr>
          <w:lang w:eastAsia="zh-CN"/>
        </w:rPr>
      </w:pPr>
      <w:r>
        <w:rPr>
          <w:lang w:eastAsia="zh-CN"/>
        </w:rPr>
        <w:t xml:space="preserve">The main areas of </w:t>
      </w:r>
      <w:r w:rsidR="005315D4">
        <w:rPr>
          <w:lang w:eastAsia="zh-CN"/>
        </w:rPr>
        <w:t>interest when looking at wind farms costs implications are:</w:t>
      </w:r>
    </w:p>
    <w:p w:rsidR="005315D4" w:rsidRPr="00DA1114" w:rsidRDefault="0079771C" w:rsidP="00062574">
      <w:pPr>
        <w:pStyle w:val="ListParagraph"/>
        <w:numPr>
          <w:ilvl w:val="0"/>
          <w:numId w:val="24"/>
        </w:numPr>
        <w:spacing w:after="120" w:line="360" w:lineRule="auto"/>
        <w:ind w:left="714" w:hanging="357"/>
        <w:rPr>
          <w:rFonts w:ascii="Arial" w:hAnsi="Arial"/>
          <w:sz w:val="24"/>
          <w:szCs w:val="24"/>
          <w:lang w:eastAsia="zh-CN"/>
        </w:rPr>
      </w:pPr>
      <w:r>
        <w:rPr>
          <w:rFonts w:ascii="Arial" w:hAnsi="Arial"/>
          <w:sz w:val="24"/>
          <w:szCs w:val="24"/>
          <w:lang w:eastAsia="zh-CN"/>
        </w:rPr>
        <w:t>C</w:t>
      </w:r>
      <w:r w:rsidRPr="0079771C">
        <w:rPr>
          <w:rFonts w:ascii="Arial" w:hAnsi="Arial"/>
          <w:sz w:val="24"/>
          <w:szCs w:val="24"/>
          <w:lang w:eastAsia="zh-CN"/>
        </w:rPr>
        <w:t>ost of energy dri</w:t>
      </w:r>
      <w:r w:rsidR="00062574">
        <w:rPr>
          <w:rFonts w:ascii="Arial" w:hAnsi="Arial"/>
          <w:sz w:val="24"/>
          <w:szCs w:val="24"/>
          <w:lang w:eastAsia="zh-CN"/>
        </w:rPr>
        <w:t>ven machine suitability studies</w:t>
      </w:r>
    </w:p>
    <w:p w:rsidR="006443CD" w:rsidRPr="006443CD" w:rsidRDefault="006443CD" w:rsidP="006443CD">
      <w:pPr>
        <w:pStyle w:val="ListParagraph"/>
        <w:numPr>
          <w:ilvl w:val="0"/>
          <w:numId w:val="24"/>
        </w:numPr>
        <w:spacing w:after="120" w:line="360" w:lineRule="auto"/>
        <w:ind w:left="714" w:hanging="357"/>
        <w:rPr>
          <w:rFonts w:ascii="Arial" w:hAnsi="Arial"/>
          <w:sz w:val="24"/>
          <w:szCs w:val="24"/>
          <w:lang w:eastAsia="zh-CN"/>
        </w:rPr>
      </w:pPr>
      <w:r>
        <w:rPr>
          <w:rFonts w:ascii="Arial" w:hAnsi="Arial"/>
          <w:sz w:val="24"/>
          <w:szCs w:val="24"/>
          <w:lang w:eastAsia="zh-CN"/>
        </w:rPr>
        <w:t>C</w:t>
      </w:r>
      <w:r w:rsidRPr="006443CD">
        <w:rPr>
          <w:rFonts w:ascii="Arial" w:hAnsi="Arial"/>
          <w:sz w:val="24"/>
          <w:szCs w:val="24"/>
          <w:lang w:eastAsia="zh-CN"/>
        </w:rPr>
        <w:t>ost of energy mapping</w:t>
      </w:r>
    </w:p>
    <w:p w:rsidR="005315D4" w:rsidRPr="00DA1114" w:rsidRDefault="006443CD" w:rsidP="006443CD">
      <w:pPr>
        <w:pStyle w:val="ListParagraph"/>
        <w:numPr>
          <w:ilvl w:val="0"/>
          <w:numId w:val="24"/>
        </w:numPr>
        <w:spacing w:after="120" w:line="360" w:lineRule="auto"/>
        <w:ind w:left="714" w:hanging="357"/>
        <w:rPr>
          <w:rFonts w:ascii="Arial" w:hAnsi="Arial"/>
          <w:sz w:val="24"/>
          <w:szCs w:val="24"/>
          <w:lang w:eastAsia="zh-CN"/>
        </w:rPr>
      </w:pPr>
      <w:r>
        <w:rPr>
          <w:rFonts w:ascii="Arial" w:hAnsi="Arial"/>
          <w:sz w:val="24"/>
          <w:szCs w:val="24"/>
          <w:lang w:eastAsia="zh-CN"/>
        </w:rPr>
        <w:t>C</w:t>
      </w:r>
      <w:r w:rsidRPr="006443CD">
        <w:rPr>
          <w:rFonts w:ascii="Arial" w:hAnsi="Arial"/>
          <w:sz w:val="24"/>
          <w:szCs w:val="24"/>
          <w:lang w:eastAsia="zh-CN"/>
        </w:rPr>
        <w:t>o</w:t>
      </w:r>
      <w:r>
        <w:rPr>
          <w:rFonts w:ascii="Arial" w:hAnsi="Arial"/>
          <w:sz w:val="24"/>
          <w:szCs w:val="24"/>
          <w:lang w:eastAsia="zh-CN"/>
        </w:rPr>
        <w:t>st of energy</w:t>
      </w:r>
      <w:r w:rsidRPr="006443CD">
        <w:rPr>
          <w:rFonts w:ascii="Arial" w:hAnsi="Arial"/>
          <w:sz w:val="24"/>
          <w:szCs w:val="24"/>
          <w:lang w:eastAsia="zh-CN"/>
        </w:rPr>
        <w:t xml:space="preserve"> driven windfarm layout optimization</w:t>
      </w:r>
    </w:p>
    <w:p w:rsidR="005315D4" w:rsidRDefault="005315D4" w:rsidP="005315D4">
      <w:pPr>
        <w:pStyle w:val="Heading2"/>
      </w:pPr>
      <w:r>
        <w:lastRenderedPageBreak/>
        <w:t>Cost of energy driven machine suitability studies</w:t>
      </w:r>
    </w:p>
    <w:p w:rsidR="00DA1114" w:rsidRDefault="00DA1114" w:rsidP="00062574">
      <w:pPr>
        <w:jc w:val="both"/>
        <w:rPr>
          <w:lang w:val="en-GB" w:eastAsia="zh-CN"/>
        </w:rPr>
      </w:pPr>
      <w:r>
        <w:rPr>
          <w:lang w:val="en-GB" w:eastAsia="zh-CN"/>
        </w:rPr>
        <w:t>Historically suitability studies have been run considering technical parameters as one of the main driver. A</w:t>
      </w:r>
      <w:r w:rsidR="004E68FB">
        <w:rPr>
          <w:lang w:val="en-GB" w:eastAsia="zh-CN"/>
        </w:rPr>
        <w:t xml:space="preserve"> range of investigation</w:t>
      </w:r>
      <w:r>
        <w:rPr>
          <w:lang w:val="en-GB" w:eastAsia="zh-CN"/>
        </w:rPr>
        <w:t>s</w:t>
      </w:r>
      <w:r w:rsidR="004E68FB">
        <w:rPr>
          <w:lang w:val="en-GB" w:eastAsia="zh-CN"/>
        </w:rPr>
        <w:t xml:space="preserve"> allow estimating the optimum parameters of machines to be installed on a specific or a series of wind sites. Models of turbines present on the market or still at a conceptual phase can be modelled. </w:t>
      </w:r>
      <w:r w:rsidR="003E70E1">
        <w:rPr>
          <w:lang w:val="en-GB" w:eastAsia="zh-CN"/>
        </w:rPr>
        <w:t>S</w:t>
      </w:r>
      <w:r w:rsidR="003E70E1">
        <w:rPr>
          <w:lang w:val="en-GB" w:eastAsia="zh-CN"/>
        </w:rPr>
        <w:t>everal parameters are involved</w:t>
      </w:r>
      <w:r w:rsidR="003E70E1">
        <w:rPr>
          <w:lang w:val="en-GB" w:eastAsia="zh-CN"/>
        </w:rPr>
        <w:t xml:space="preserve"> w</w:t>
      </w:r>
      <w:r w:rsidR="004E68FB">
        <w:rPr>
          <w:lang w:val="en-GB" w:eastAsia="zh-CN"/>
        </w:rPr>
        <w:t xml:space="preserve">hen running </w:t>
      </w:r>
      <w:proofErr w:type="spellStart"/>
      <w:r w:rsidR="004E68FB">
        <w:rPr>
          <w:lang w:val="en-GB" w:eastAsia="zh-CN"/>
        </w:rPr>
        <w:t>CoE</w:t>
      </w:r>
      <w:proofErr w:type="spellEnd"/>
      <w:r w:rsidR="004E68FB">
        <w:rPr>
          <w:lang w:val="en-GB" w:eastAsia="zh-CN"/>
        </w:rPr>
        <w:t xml:space="preserve"> and NPV studies for optimal wind turbine sizes. As an example for a typical onshore installation</w:t>
      </w:r>
      <w:r>
        <w:rPr>
          <w:lang w:val="en-GB" w:eastAsia="zh-CN"/>
        </w:rPr>
        <w:t>,</w:t>
      </w:r>
      <w:r w:rsidR="004E68FB">
        <w:rPr>
          <w:lang w:val="en-GB" w:eastAsia="zh-CN"/>
        </w:rPr>
        <w:t xml:space="preserve"> the common assumption that bigger is </w:t>
      </w:r>
      <w:proofErr w:type="gramStart"/>
      <w:r w:rsidR="004E68FB">
        <w:rPr>
          <w:lang w:val="en-GB" w:eastAsia="zh-CN"/>
        </w:rPr>
        <w:t>better</w:t>
      </w:r>
      <w:r w:rsidR="00062574">
        <w:rPr>
          <w:lang w:val="en-GB" w:eastAsia="zh-CN"/>
        </w:rPr>
        <w:t>,</w:t>
      </w:r>
      <w:proofErr w:type="gramEnd"/>
      <w:r w:rsidR="004E68FB">
        <w:rPr>
          <w:lang w:val="en-GB" w:eastAsia="zh-CN"/>
        </w:rPr>
        <w:t xml:space="preserve"> is applicable up to a certain point. Th</w:t>
      </w:r>
      <w:r w:rsidR="00952915">
        <w:rPr>
          <w:lang w:val="en-GB" w:eastAsia="zh-CN"/>
        </w:rPr>
        <w:t xml:space="preserve">e increase in size beyond certain limits and for set site conditions could be detrimental in terms of </w:t>
      </w:r>
      <w:proofErr w:type="spellStart"/>
      <w:r w:rsidR="00952915">
        <w:rPr>
          <w:lang w:val="en-GB" w:eastAsia="zh-CN"/>
        </w:rPr>
        <w:t>CoE</w:t>
      </w:r>
      <w:proofErr w:type="spellEnd"/>
      <w:r w:rsidR="00952915">
        <w:rPr>
          <w:lang w:val="en-GB" w:eastAsia="zh-CN"/>
        </w:rPr>
        <w:t xml:space="preserve"> and NPV. Beyond certain dimension limits </w:t>
      </w:r>
      <w:r w:rsidR="00062574">
        <w:rPr>
          <w:lang w:val="en-GB" w:eastAsia="zh-CN"/>
        </w:rPr>
        <w:t>capital expenditure (</w:t>
      </w:r>
      <w:proofErr w:type="spellStart"/>
      <w:r w:rsidR="00952915">
        <w:rPr>
          <w:lang w:val="en-GB" w:eastAsia="zh-CN"/>
        </w:rPr>
        <w:t>CapEx</w:t>
      </w:r>
      <w:proofErr w:type="spellEnd"/>
      <w:r w:rsidR="00062574">
        <w:rPr>
          <w:lang w:val="en-GB" w:eastAsia="zh-CN"/>
        </w:rPr>
        <w:t>)</w:t>
      </w:r>
      <w:r w:rsidR="00952915">
        <w:rPr>
          <w:lang w:val="en-GB" w:eastAsia="zh-CN"/>
        </w:rPr>
        <w:t xml:space="preserve"> become quite high and transport and installation costs play a significant role as well.</w:t>
      </w:r>
      <w:r>
        <w:rPr>
          <w:lang w:val="en-GB" w:eastAsia="zh-CN"/>
        </w:rPr>
        <w:t xml:space="preserve"> Only by addressing the problem and the interaction of the different parameters involved it’s possible to get a </w:t>
      </w:r>
      <w:r w:rsidR="00062574">
        <w:rPr>
          <w:lang w:val="en-GB" w:eastAsia="zh-CN"/>
        </w:rPr>
        <w:t>rigorous</w:t>
      </w:r>
      <w:r>
        <w:rPr>
          <w:lang w:val="en-GB" w:eastAsia="zh-CN"/>
        </w:rPr>
        <w:t xml:space="preserve"> answer in terms of optimum solution.</w:t>
      </w:r>
      <w:r w:rsidR="006443CD">
        <w:rPr>
          <w:lang w:val="en-GB" w:eastAsia="zh-CN"/>
        </w:rPr>
        <w:t xml:space="preserve"> </w:t>
      </w:r>
      <w:r>
        <w:rPr>
          <w:lang w:val="en-GB" w:eastAsia="zh-CN"/>
        </w:rPr>
        <w:t xml:space="preserve">In </w:t>
      </w:r>
      <w:r w:rsidRPr="0079771C">
        <w:rPr>
          <w:lang w:val="en-GB" w:eastAsia="zh-CN"/>
        </w:rPr>
        <w:fldChar w:fldCharType="begin"/>
      </w:r>
      <w:r w:rsidRPr="0079771C">
        <w:rPr>
          <w:lang w:val="en-GB" w:eastAsia="zh-CN"/>
        </w:rPr>
        <w:instrText xml:space="preserve"> REF _Ref452043212 \h </w:instrText>
      </w:r>
      <w:r w:rsidRPr="0079771C">
        <w:rPr>
          <w:lang w:val="en-GB" w:eastAsia="zh-CN"/>
        </w:rPr>
      </w:r>
      <w:r w:rsidR="0079771C">
        <w:rPr>
          <w:lang w:val="en-GB" w:eastAsia="zh-CN"/>
        </w:rPr>
        <w:instrText xml:space="preserve"> \* MERGEFORMAT </w:instrText>
      </w:r>
      <w:r w:rsidRPr="0079771C">
        <w:rPr>
          <w:lang w:val="en-GB" w:eastAsia="zh-CN"/>
        </w:rPr>
        <w:fldChar w:fldCharType="separate"/>
      </w:r>
      <w:r w:rsidR="00435C8B" w:rsidRPr="00435C8B">
        <w:rPr>
          <w:lang w:val="en-GB"/>
        </w:rPr>
        <w:t xml:space="preserve">Figure </w:t>
      </w:r>
      <w:r w:rsidR="00435C8B" w:rsidRPr="00435C8B">
        <w:rPr>
          <w:noProof/>
          <w:lang w:val="en-GB"/>
        </w:rPr>
        <w:t>3</w:t>
      </w:r>
      <w:r w:rsidRPr="0079771C">
        <w:rPr>
          <w:lang w:val="en-GB" w:eastAsia="zh-CN"/>
        </w:rPr>
        <w:fldChar w:fldCharType="end"/>
      </w:r>
      <w:r>
        <w:rPr>
          <w:lang w:val="en-GB" w:eastAsia="zh-CN"/>
        </w:rPr>
        <w:t xml:space="preserve"> a typical output of an </w:t>
      </w:r>
      <w:r w:rsidRPr="00DA1114">
        <w:rPr>
          <w:lang w:val="en-GB" w:eastAsia="zh-CN"/>
        </w:rPr>
        <w:t>optimum rating &amp; diameter study</w:t>
      </w:r>
      <w:r>
        <w:rPr>
          <w:lang w:val="en-GB" w:eastAsia="zh-CN"/>
        </w:rPr>
        <w:t xml:space="preserve"> is presented.</w:t>
      </w:r>
    </w:p>
    <w:p w:rsidR="00952915" w:rsidRDefault="00952915" w:rsidP="00952915">
      <w:pPr>
        <w:rPr>
          <w:lang w:val="en-GB" w:eastAsia="zh-CN"/>
        </w:rPr>
      </w:pPr>
    </w:p>
    <w:p w:rsidR="00952915" w:rsidRDefault="00952915" w:rsidP="00952915">
      <w:pPr>
        <w:jc w:val="center"/>
        <w:rPr>
          <w:lang w:val="en-GB" w:eastAsia="zh-CN"/>
        </w:rPr>
      </w:pPr>
      <w:r>
        <w:rPr>
          <w:noProof/>
          <w:lang w:val="en-GB" w:eastAsia="zh-CN"/>
        </w:rPr>
        <w:drawing>
          <wp:inline distT="0" distB="0" distL="0" distR="0" wp14:anchorId="4F4BC22E" wp14:editId="2865357B">
            <wp:extent cx="5760000" cy="3783262"/>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00" cy="3783262"/>
                    </a:xfrm>
                    <a:prstGeom prst="rect">
                      <a:avLst/>
                    </a:prstGeom>
                    <a:noFill/>
                  </pic:spPr>
                </pic:pic>
              </a:graphicData>
            </a:graphic>
          </wp:inline>
        </w:drawing>
      </w:r>
    </w:p>
    <w:p w:rsidR="00817E30" w:rsidRPr="00B247CD" w:rsidRDefault="00817E30" w:rsidP="00817E30">
      <w:pPr>
        <w:pStyle w:val="Caption"/>
        <w:jc w:val="center"/>
        <w:rPr>
          <w:sz w:val="22"/>
          <w:szCs w:val="22"/>
          <w:lang w:val="en-GB"/>
        </w:rPr>
      </w:pPr>
      <w:bookmarkStart w:id="4" w:name="_Ref452043212"/>
      <w:r w:rsidRPr="00B247CD">
        <w:rPr>
          <w:sz w:val="22"/>
          <w:szCs w:val="22"/>
          <w:lang w:val="en-GB"/>
        </w:rPr>
        <w:t xml:space="preserve">Figure </w:t>
      </w:r>
      <w:r w:rsidRPr="00B247CD">
        <w:rPr>
          <w:sz w:val="22"/>
          <w:szCs w:val="22"/>
        </w:rPr>
        <w:fldChar w:fldCharType="begin"/>
      </w:r>
      <w:r w:rsidRPr="00B247CD">
        <w:rPr>
          <w:sz w:val="22"/>
          <w:szCs w:val="22"/>
          <w:lang w:val="en-GB"/>
        </w:rPr>
        <w:instrText xml:space="preserve"> SEQ Figure \* ARABIC </w:instrText>
      </w:r>
      <w:r w:rsidRPr="00B247CD">
        <w:rPr>
          <w:sz w:val="22"/>
          <w:szCs w:val="22"/>
        </w:rPr>
        <w:fldChar w:fldCharType="separate"/>
      </w:r>
      <w:r w:rsidR="00435C8B">
        <w:rPr>
          <w:noProof/>
          <w:sz w:val="22"/>
          <w:szCs w:val="22"/>
          <w:lang w:val="en-GB"/>
        </w:rPr>
        <w:t>3</w:t>
      </w:r>
      <w:r w:rsidRPr="00B247CD">
        <w:rPr>
          <w:sz w:val="22"/>
          <w:szCs w:val="22"/>
        </w:rPr>
        <w:fldChar w:fldCharType="end"/>
      </w:r>
      <w:bookmarkEnd w:id="4"/>
      <w:r w:rsidRPr="00B247CD">
        <w:rPr>
          <w:sz w:val="22"/>
          <w:szCs w:val="22"/>
          <w:lang w:val="en-GB"/>
        </w:rPr>
        <w:t xml:space="preserve">: </w:t>
      </w:r>
      <w:r>
        <w:rPr>
          <w:sz w:val="22"/>
          <w:szCs w:val="22"/>
          <w:lang w:val="en-GB"/>
        </w:rPr>
        <w:t>Output of an optimum rating &amp; diameter study</w:t>
      </w:r>
    </w:p>
    <w:p w:rsidR="00952915" w:rsidRDefault="002C7AC2" w:rsidP="00062574">
      <w:pPr>
        <w:jc w:val="both"/>
        <w:rPr>
          <w:lang w:val="en-GB" w:eastAsia="zh-CN"/>
        </w:rPr>
      </w:pPr>
      <w:r>
        <w:rPr>
          <w:lang w:val="en-GB" w:eastAsia="zh-CN"/>
        </w:rPr>
        <w:lastRenderedPageBreak/>
        <w:t xml:space="preserve">Integrated costs of energy studies are a quite powerful tool when investigating the </w:t>
      </w:r>
      <w:r w:rsidR="0037675C">
        <w:rPr>
          <w:lang w:val="en-GB" w:eastAsia="zh-CN"/>
        </w:rPr>
        <w:t xml:space="preserve">economic implications of installations related to machines not </w:t>
      </w:r>
      <w:r w:rsidR="00062574">
        <w:rPr>
          <w:lang w:val="en-GB" w:eastAsia="zh-CN"/>
        </w:rPr>
        <w:t xml:space="preserve">existing </w:t>
      </w:r>
      <w:r w:rsidR="0037675C">
        <w:rPr>
          <w:lang w:val="en-GB" w:eastAsia="zh-CN"/>
        </w:rPr>
        <w:t>on the market yet.</w:t>
      </w:r>
    </w:p>
    <w:p w:rsidR="0037675C" w:rsidRDefault="0037675C" w:rsidP="00062574">
      <w:pPr>
        <w:jc w:val="both"/>
        <w:rPr>
          <w:lang w:val="en-GB" w:eastAsia="zh-CN"/>
        </w:rPr>
      </w:pPr>
      <w:r>
        <w:rPr>
          <w:lang w:val="en-GB" w:eastAsia="zh-CN"/>
        </w:rPr>
        <w:t>Thanks to the knowledge of machine trends and related implications in terms of costs</w:t>
      </w:r>
      <w:r w:rsidR="00062574">
        <w:rPr>
          <w:lang w:val="en-GB" w:eastAsia="zh-CN"/>
        </w:rPr>
        <w:t>,</w:t>
      </w:r>
      <w:r>
        <w:rPr>
          <w:lang w:val="en-GB" w:eastAsia="zh-CN"/>
        </w:rPr>
        <w:t xml:space="preserve"> is possible to estimate the effects of </w:t>
      </w:r>
      <w:r w:rsidR="00062574">
        <w:rPr>
          <w:lang w:val="en-GB" w:eastAsia="zh-CN"/>
        </w:rPr>
        <w:t xml:space="preserve">the </w:t>
      </w:r>
      <w:r>
        <w:rPr>
          <w:lang w:val="en-GB" w:eastAsia="zh-CN"/>
        </w:rPr>
        <w:t>next generation of machines designs on the main economic performance parameters. Strategic studies can be run to investigate the optimum time to invest and the relevant technology to optimize the investment.</w:t>
      </w:r>
    </w:p>
    <w:p w:rsidR="00AD0C10" w:rsidRDefault="00B0137D" w:rsidP="00AD0C10">
      <w:pPr>
        <w:pStyle w:val="Heading2"/>
      </w:pPr>
      <w:r>
        <w:t>cost of energy mapping</w:t>
      </w:r>
    </w:p>
    <w:p w:rsidR="00B0137D" w:rsidRPr="00B0137D" w:rsidRDefault="00D260C6" w:rsidP="001910D3">
      <w:pPr>
        <w:jc w:val="both"/>
        <w:rPr>
          <w:lang w:val="en-GB" w:eastAsia="zh-CN"/>
        </w:rPr>
      </w:pPr>
      <w:r w:rsidRPr="00D260C6">
        <w:rPr>
          <w:lang w:val="en-GB" w:eastAsia="zh-CN"/>
        </w:rPr>
        <w:t>A</w:t>
      </w:r>
      <w:r>
        <w:rPr>
          <w:lang w:val="en-GB" w:eastAsia="zh-CN"/>
        </w:rPr>
        <w:t>s s</w:t>
      </w:r>
      <w:r w:rsidRPr="00D260C6">
        <w:rPr>
          <w:lang w:val="en-GB" w:eastAsia="zh-CN"/>
        </w:rPr>
        <w:t xml:space="preserve">hown </w:t>
      </w:r>
      <w:r>
        <w:rPr>
          <w:lang w:val="en-GB" w:eastAsia="zh-CN"/>
        </w:rPr>
        <w:t xml:space="preserve">in </w:t>
      </w:r>
      <w:r>
        <w:rPr>
          <w:lang w:val="en-GB" w:eastAsia="zh-CN"/>
        </w:rPr>
        <w:fldChar w:fldCharType="begin"/>
      </w:r>
      <w:r>
        <w:rPr>
          <w:lang w:val="en-GB" w:eastAsia="zh-CN"/>
        </w:rPr>
        <w:instrText xml:space="preserve"> REF _Ref452043790 \h </w:instrText>
      </w:r>
      <w:r>
        <w:rPr>
          <w:lang w:val="en-GB" w:eastAsia="zh-CN"/>
        </w:rPr>
      </w:r>
      <w:r w:rsidR="00062574">
        <w:rPr>
          <w:lang w:val="en-GB" w:eastAsia="zh-CN"/>
        </w:rPr>
        <w:instrText xml:space="preserve"> \* MERGEFORMAT </w:instrText>
      </w:r>
      <w:r>
        <w:rPr>
          <w:lang w:val="en-GB" w:eastAsia="zh-CN"/>
        </w:rPr>
        <w:fldChar w:fldCharType="separate"/>
      </w:r>
      <w:r w:rsidR="00435C8B" w:rsidRPr="00B247CD">
        <w:rPr>
          <w:sz w:val="22"/>
          <w:szCs w:val="22"/>
          <w:lang w:val="en-GB"/>
        </w:rPr>
        <w:t xml:space="preserve">Figure </w:t>
      </w:r>
      <w:r w:rsidR="00435C8B">
        <w:rPr>
          <w:noProof/>
          <w:sz w:val="22"/>
          <w:szCs w:val="22"/>
          <w:lang w:val="en-GB"/>
        </w:rPr>
        <w:t>4</w:t>
      </w:r>
      <w:r>
        <w:rPr>
          <w:lang w:val="en-GB" w:eastAsia="zh-CN"/>
        </w:rPr>
        <w:fldChar w:fldCharType="end"/>
      </w:r>
      <w:r w:rsidR="001910D3">
        <w:rPr>
          <w:lang w:val="en-GB" w:eastAsia="zh-CN"/>
        </w:rPr>
        <w:t>, a cost of e</w:t>
      </w:r>
      <w:r>
        <w:rPr>
          <w:lang w:val="en-GB" w:eastAsia="zh-CN"/>
        </w:rPr>
        <w:t xml:space="preserve">nergy driven map </w:t>
      </w:r>
      <w:r w:rsidR="008E1BD8">
        <w:rPr>
          <w:lang w:val="en-GB" w:eastAsia="zh-CN"/>
        </w:rPr>
        <w:t xml:space="preserve">is a powerful tool </w:t>
      </w:r>
      <w:r w:rsidRPr="00D260C6">
        <w:rPr>
          <w:lang w:val="en-GB" w:eastAsia="zh-CN"/>
        </w:rPr>
        <w:t xml:space="preserve">to provide a snapshot of </w:t>
      </w:r>
      <w:proofErr w:type="spellStart"/>
      <w:r w:rsidRPr="00D260C6">
        <w:rPr>
          <w:lang w:val="en-GB" w:eastAsia="zh-CN"/>
        </w:rPr>
        <w:t>CoE</w:t>
      </w:r>
      <w:proofErr w:type="spellEnd"/>
      <w:r w:rsidRPr="00D260C6">
        <w:rPr>
          <w:lang w:val="en-GB" w:eastAsia="zh-CN"/>
        </w:rPr>
        <w:t xml:space="preserve"> levels at different sites. This </w:t>
      </w:r>
      <w:r w:rsidR="008E1BD8">
        <w:rPr>
          <w:lang w:val="en-GB" w:eastAsia="zh-CN"/>
        </w:rPr>
        <w:t>information</w:t>
      </w:r>
      <w:r w:rsidRPr="00D260C6">
        <w:rPr>
          <w:lang w:val="en-GB" w:eastAsia="zh-CN"/>
        </w:rPr>
        <w:t xml:space="preserve"> can help the debat</w:t>
      </w:r>
      <w:r>
        <w:rPr>
          <w:lang w:val="en-GB" w:eastAsia="zh-CN"/>
        </w:rPr>
        <w:t>e over the choice of new sites thanks to</w:t>
      </w:r>
      <w:r w:rsidRPr="00D260C6">
        <w:rPr>
          <w:lang w:val="en-GB" w:eastAsia="zh-CN"/>
        </w:rPr>
        <w:t xml:space="preserve"> high-fidelity analysis, where the effect of site conditions such as wind, soil type, </w:t>
      </w:r>
      <w:proofErr w:type="gramStart"/>
      <w:r w:rsidRPr="00D260C6">
        <w:rPr>
          <w:lang w:val="en-GB" w:eastAsia="zh-CN"/>
        </w:rPr>
        <w:t>wave</w:t>
      </w:r>
      <w:proofErr w:type="gramEnd"/>
      <w:r w:rsidRPr="00D260C6">
        <w:rPr>
          <w:lang w:val="en-GB" w:eastAsia="zh-CN"/>
        </w:rPr>
        <w:t xml:space="preserve"> climate &amp; water depth can be taken into consideration.</w:t>
      </w:r>
      <w:r>
        <w:rPr>
          <w:lang w:val="en-GB" w:eastAsia="zh-CN"/>
        </w:rPr>
        <w:t xml:space="preserve"> </w:t>
      </w:r>
      <w:r w:rsidR="00E51F7F">
        <w:rPr>
          <w:lang w:val="en-GB" w:eastAsia="zh-CN"/>
        </w:rPr>
        <w:t xml:space="preserve">Cost of energy maps could </w:t>
      </w:r>
      <w:r w:rsidR="001910D3">
        <w:rPr>
          <w:lang w:val="en-GB" w:eastAsia="zh-CN"/>
        </w:rPr>
        <w:t xml:space="preserve">also </w:t>
      </w:r>
      <w:r w:rsidR="00E51F7F">
        <w:rPr>
          <w:lang w:val="en-GB" w:eastAsia="zh-CN"/>
        </w:rPr>
        <w:t xml:space="preserve">be </w:t>
      </w:r>
      <w:r w:rsidR="008E1BD8">
        <w:rPr>
          <w:lang w:val="en-GB" w:eastAsia="zh-CN"/>
        </w:rPr>
        <w:t xml:space="preserve">instrumental </w:t>
      </w:r>
      <w:r>
        <w:rPr>
          <w:lang w:val="en-GB" w:eastAsia="zh-CN"/>
        </w:rPr>
        <w:t>when setting new permits or tariffs alongside bidding strategies.</w:t>
      </w:r>
    </w:p>
    <w:p w:rsidR="0037675C" w:rsidRDefault="0037675C" w:rsidP="0037675C">
      <w:pPr>
        <w:rPr>
          <w:lang w:val="en-GB" w:eastAsia="zh-CN"/>
        </w:rPr>
      </w:pPr>
    </w:p>
    <w:p w:rsidR="00B0137D" w:rsidRDefault="00B0137D" w:rsidP="00B0137D">
      <w:pPr>
        <w:jc w:val="center"/>
        <w:rPr>
          <w:lang w:val="en-GB" w:eastAsia="zh-CN"/>
        </w:rPr>
      </w:pPr>
      <w:r>
        <w:rPr>
          <w:noProof/>
          <w:lang w:val="en-GB" w:eastAsia="zh-CN"/>
        </w:rPr>
        <w:drawing>
          <wp:inline distT="0" distB="0" distL="0" distR="0" wp14:anchorId="3B905F9B" wp14:editId="2CB082B2">
            <wp:extent cx="3600000" cy="3467119"/>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000" cy="3467119"/>
                    </a:xfrm>
                    <a:prstGeom prst="rect">
                      <a:avLst/>
                    </a:prstGeom>
                    <a:noFill/>
                  </pic:spPr>
                </pic:pic>
              </a:graphicData>
            </a:graphic>
          </wp:inline>
        </w:drawing>
      </w:r>
    </w:p>
    <w:p w:rsidR="00D260C6" w:rsidRPr="00B247CD" w:rsidRDefault="00D260C6" w:rsidP="00D260C6">
      <w:pPr>
        <w:pStyle w:val="Caption"/>
        <w:jc w:val="center"/>
        <w:rPr>
          <w:sz w:val="22"/>
          <w:szCs w:val="22"/>
          <w:lang w:val="en-GB"/>
        </w:rPr>
      </w:pPr>
      <w:bookmarkStart w:id="5" w:name="_Ref452043790"/>
      <w:r w:rsidRPr="00B247CD">
        <w:rPr>
          <w:sz w:val="22"/>
          <w:szCs w:val="22"/>
          <w:lang w:val="en-GB"/>
        </w:rPr>
        <w:t xml:space="preserve">Figure </w:t>
      </w:r>
      <w:r w:rsidRPr="00B247CD">
        <w:rPr>
          <w:sz w:val="22"/>
          <w:szCs w:val="22"/>
        </w:rPr>
        <w:fldChar w:fldCharType="begin"/>
      </w:r>
      <w:r w:rsidRPr="00B247CD">
        <w:rPr>
          <w:sz w:val="22"/>
          <w:szCs w:val="22"/>
          <w:lang w:val="en-GB"/>
        </w:rPr>
        <w:instrText xml:space="preserve"> SEQ Figure \* ARABIC </w:instrText>
      </w:r>
      <w:r w:rsidRPr="00B247CD">
        <w:rPr>
          <w:sz w:val="22"/>
          <w:szCs w:val="22"/>
        </w:rPr>
        <w:fldChar w:fldCharType="separate"/>
      </w:r>
      <w:r w:rsidR="00435C8B">
        <w:rPr>
          <w:noProof/>
          <w:sz w:val="22"/>
          <w:szCs w:val="22"/>
          <w:lang w:val="en-GB"/>
        </w:rPr>
        <w:t>4</w:t>
      </w:r>
      <w:r w:rsidRPr="00B247CD">
        <w:rPr>
          <w:sz w:val="22"/>
          <w:szCs w:val="22"/>
        </w:rPr>
        <w:fldChar w:fldCharType="end"/>
      </w:r>
      <w:bookmarkEnd w:id="5"/>
      <w:r w:rsidRPr="00B247CD">
        <w:rPr>
          <w:sz w:val="22"/>
          <w:szCs w:val="22"/>
          <w:lang w:val="en-GB"/>
        </w:rPr>
        <w:t xml:space="preserve">: </w:t>
      </w:r>
      <w:r>
        <w:rPr>
          <w:sz w:val="22"/>
          <w:szCs w:val="22"/>
          <w:lang w:val="en-GB"/>
        </w:rPr>
        <w:t>Cost of Energy Mapping</w:t>
      </w:r>
    </w:p>
    <w:p w:rsidR="00B0137D" w:rsidRDefault="0079771C" w:rsidP="0079771C">
      <w:pPr>
        <w:pStyle w:val="Heading2"/>
      </w:pPr>
      <w:r>
        <w:lastRenderedPageBreak/>
        <w:t>Coe driven windfarm layout optimization</w:t>
      </w:r>
    </w:p>
    <w:p w:rsidR="0079771C" w:rsidRPr="0079771C" w:rsidRDefault="0079771C" w:rsidP="001910D3">
      <w:pPr>
        <w:jc w:val="both"/>
        <w:rPr>
          <w:lang w:val="en-GB" w:eastAsia="zh-CN"/>
        </w:rPr>
      </w:pPr>
      <w:r w:rsidRPr="0079771C">
        <w:rPr>
          <w:lang w:val="en-GB" w:eastAsia="zh-CN"/>
        </w:rPr>
        <w:t>The position and layout of a wind farm</w:t>
      </w:r>
      <w:r>
        <w:rPr>
          <w:lang w:val="en-GB" w:eastAsia="zh-CN"/>
        </w:rPr>
        <w:t xml:space="preserve"> has direct effects on: </w:t>
      </w:r>
      <w:r w:rsidRPr="0079771C">
        <w:rPr>
          <w:lang w:val="en-GB" w:eastAsia="zh-CN"/>
        </w:rPr>
        <w:t>net energy production</w:t>
      </w:r>
      <w:r>
        <w:rPr>
          <w:lang w:val="en-GB" w:eastAsia="zh-CN"/>
        </w:rPr>
        <w:t xml:space="preserve">, </w:t>
      </w:r>
      <w:r w:rsidRPr="0079771C">
        <w:rPr>
          <w:lang w:val="en-GB" w:eastAsia="zh-CN"/>
        </w:rPr>
        <w:t>project cost</w:t>
      </w:r>
    </w:p>
    <w:p w:rsidR="003E70E1" w:rsidRPr="003E70E1" w:rsidRDefault="0079771C" w:rsidP="001910D3">
      <w:pPr>
        <w:jc w:val="both"/>
        <w:rPr>
          <w:lang w:val="en-GB" w:eastAsia="zh-CN"/>
        </w:rPr>
      </w:pPr>
      <w:proofErr w:type="gramStart"/>
      <w:r>
        <w:rPr>
          <w:lang w:val="en-GB" w:eastAsia="zh-CN"/>
        </w:rPr>
        <w:t>and</w:t>
      </w:r>
      <w:proofErr w:type="gramEnd"/>
      <w:r>
        <w:rPr>
          <w:lang w:val="en-GB" w:eastAsia="zh-CN"/>
        </w:rPr>
        <w:t xml:space="preserve"> </w:t>
      </w:r>
      <w:r w:rsidRPr="0079771C">
        <w:rPr>
          <w:lang w:val="en-GB" w:eastAsia="zh-CN"/>
        </w:rPr>
        <w:t>turbine fatigue loading</w:t>
      </w:r>
      <w:r>
        <w:rPr>
          <w:lang w:val="en-GB" w:eastAsia="zh-CN"/>
        </w:rPr>
        <w:t xml:space="preserve">. </w:t>
      </w:r>
      <w:r w:rsidR="003E70E1">
        <w:rPr>
          <w:lang w:val="en-GB" w:eastAsia="zh-CN"/>
        </w:rPr>
        <w:t xml:space="preserve">In </w:t>
      </w:r>
      <w:r w:rsidR="003E70E1" w:rsidRPr="003E70E1">
        <w:rPr>
          <w:lang w:val="en-GB" w:eastAsia="zh-CN"/>
        </w:rPr>
        <w:fldChar w:fldCharType="begin"/>
      </w:r>
      <w:r w:rsidR="003E70E1" w:rsidRPr="003E70E1">
        <w:rPr>
          <w:lang w:val="en-GB" w:eastAsia="zh-CN"/>
        </w:rPr>
        <w:instrText xml:space="preserve"> REF _Ref452126342 \h </w:instrText>
      </w:r>
      <w:r w:rsidR="003E70E1" w:rsidRPr="003E70E1">
        <w:rPr>
          <w:lang w:val="en-GB" w:eastAsia="zh-CN"/>
        </w:rPr>
      </w:r>
      <w:r w:rsidR="003E70E1">
        <w:rPr>
          <w:lang w:val="en-GB" w:eastAsia="zh-CN"/>
        </w:rPr>
        <w:instrText xml:space="preserve"> \* MERGEFORMAT </w:instrText>
      </w:r>
      <w:r w:rsidR="003E70E1" w:rsidRPr="003E70E1">
        <w:rPr>
          <w:lang w:val="en-GB" w:eastAsia="zh-CN"/>
        </w:rPr>
        <w:fldChar w:fldCharType="separate"/>
      </w:r>
      <w:r w:rsidR="00435C8B" w:rsidRPr="00435C8B">
        <w:rPr>
          <w:lang w:val="en-GB"/>
        </w:rPr>
        <w:t xml:space="preserve">Figure </w:t>
      </w:r>
      <w:r w:rsidR="00435C8B" w:rsidRPr="00435C8B">
        <w:rPr>
          <w:noProof/>
          <w:lang w:val="en-GB"/>
        </w:rPr>
        <w:t>5</w:t>
      </w:r>
      <w:r w:rsidR="003E70E1" w:rsidRPr="003E70E1">
        <w:rPr>
          <w:lang w:val="en-GB" w:eastAsia="zh-CN"/>
        </w:rPr>
        <w:fldChar w:fldCharType="end"/>
      </w:r>
      <w:r w:rsidR="003E70E1">
        <w:rPr>
          <w:lang w:val="en-GB" w:eastAsia="zh-CN"/>
        </w:rPr>
        <w:t xml:space="preserve"> results related to a demonstration study of a </w:t>
      </w:r>
      <w:r w:rsidR="003E70E1" w:rsidRPr="003E70E1">
        <w:rPr>
          <w:lang w:val="en-GB" w:eastAsia="zh-CN"/>
        </w:rPr>
        <w:t>600MW project</w:t>
      </w:r>
      <w:r w:rsidR="003E70E1">
        <w:rPr>
          <w:lang w:val="en-GB" w:eastAsia="zh-CN"/>
        </w:rPr>
        <w:t xml:space="preserve"> with </w:t>
      </w:r>
      <w:r w:rsidR="003E70E1" w:rsidRPr="003E70E1">
        <w:rPr>
          <w:lang w:val="en-GB" w:eastAsia="zh-CN"/>
        </w:rPr>
        <w:t>100 x 6MW wind turbines</w:t>
      </w:r>
      <w:r w:rsidR="003E70E1">
        <w:rPr>
          <w:lang w:val="en-GB" w:eastAsia="zh-CN"/>
        </w:rPr>
        <w:t>, with b</w:t>
      </w:r>
      <w:r w:rsidR="003E70E1" w:rsidRPr="003E70E1">
        <w:rPr>
          <w:lang w:val="en-GB" w:eastAsia="zh-CN"/>
        </w:rPr>
        <w:t>athymetry map for a sloped sit</w:t>
      </w:r>
      <w:r w:rsidR="003E70E1">
        <w:rPr>
          <w:lang w:val="en-GB" w:eastAsia="zh-CN"/>
        </w:rPr>
        <w:t>e and 3 exclusion zones are presented.</w:t>
      </w:r>
    </w:p>
    <w:p w:rsidR="0079771C" w:rsidRDefault="003E70E1" w:rsidP="001910D3">
      <w:pPr>
        <w:jc w:val="both"/>
        <w:rPr>
          <w:lang w:val="en-GB" w:eastAsia="zh-CN"/>
        </w:rPr>
      </w:pPr>
      <w:r>
        <w:rPr>
          <w:lang w:val="en-GB" w:eastAsia="zh-CN"/>
        </w:rPr>
        <w:t xml:space="preserve">The results show different layouts in relation to specific targets: Maximum energy capture, Minimum installation costs </w:t>
      </w:r>
      <w:r w:rsidR="00823E14">
        <w:rPr>
          <w:lang w:val="en-GB" w:eastAsia="zh-CN"/>
        </w:rPr>
        <w:t>and Minimum</w:t>
      </w:r>
      <w:r>
        <w:rPr>
          <w:lang w:val="en-GB" w:eastAsia="zh-CN"/>
        </w:rPr>
        <w:t xml:space="preserve"> </w:t>
      </w:r>
      <w:proofErr w:type="spellStart"/>
      <w:r>
        <w:rPr>
          <w:lang w:val="en-GB" w:eastAsia="zh-CN"/>
        </w:rPr>
        <w:t>levelised</w:t>
      </w:r>
      <w:proofErr w:type="spellEnd"/>
      <w:r>
        <w:rPr>
          <w:lang w:val="en-GB" w:eastAsia="zh-CN"/>
        </w:rPr>
        <w:t xml:space="preserve"> cost of energy.</w:t>
      </w:r>
    </w:p>
    <w:p w:rsidR="006443CD" w:rsidRPr="0079771C" w:rsidRDefault="006443CD" w:rsidP="0079771C">
      <w:pPr>
        <w:rPr>
          <w:lang w:val="en-GB" w:eastAsia="zh-CN"/>
        </w:rPr>
      </w:pPr>
    </w:p>
    <w:p w:rsidR="006C7EC2" w:rsidRDefault="006443CD" w:rsidP="006443CD">
      <w:pPr>
        <w:jc w:val="center"/>
      </w:pPr>
      <w:r>
        <w:rPr>
          <w:noProof/>
          <w:lang w:val="en-GB" w:eastAsia="zh-CN"/>
        </w:rPr>
        <w:drawing>
          <wp:inline distT="0" distB="0" distL="0" distR="0" wp14:anchorId="2A3D6DC1" wp14:editId="11A83FEF">
            <wp:extent cx="5760000" cy="2753809"/>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00" cy="2753809"/>
                    </a:xfrm>
                    <a:prstGeom prst="rect">
                      <a:avLst/>
                    </a:prstGeom>
                    <a:noFill/>
                  </pic:spPr>
                </pic:pic>
              </a:graphicData>
            </a:graphic>
          </wp:inline>
        </w:drawing>
      </w:r>
    </w:p>
    <w:p w:rsidR="006443CD" w:rsidRPr="00B247CD" w:rsidRDefault="006443CD" w:rsidP="006443CD">
      <w:pPr>
        <w:pStyle w:val="Caption"/>
        <w:jc w:val="center"/>
        <w:rPr>
          <w:sz w:val="22"/>
          <w:szCs w:val="22"/>
          <w:lang w:val="en-GB"/>
        </w:rPr>
      </w:pPr>
      <w:bookmarkStart w:id="6" w:name="_Ref452126342"/>
      <w:r w:rsidRPr="00B247CD">
        <w:rPr>
          <w:sz w:val="22"/>
          <w:szCs w:val="22"/>
          <w:lang w:val="en-GB"/>
        </w:rPr>
        <w:t xml:space="preserve">Figure </w:t>
      </w:r>
      <w:r w:rsidRPr="00B247CD">
        <w:rPr>
          <w:sz w:val="22"/>
          <w:szCs w:val="22"/>
        </w:rPr>
        <w:fldChar w:fldCharType="begin"/>
      </w:r>
      <w:r w:rsidRPr="00B247CD">
        <w:rPr>
          <w:sz w:val="22"/>
          <w:szCs w:val="22"/>
          <w:lang w:val="en-GB"/>
        </w:rPr>
        <w:instrText xml:space="preserve"> SEQ Figure \* ARABIC </w:instrText>
      </w:r>
      <w:r w:rsidRPr="00B247CD">
        <w:rPr>
          <w:sz w:val="22"/>
          <w:szCs w:val="22"/>
        </w:rPr>
        <w:fldChar w:fldCharType="separate"/>
      </w:r>
      <w:r w:rsidR="00435C8B">
        <w:rPr>
          <w:noProof/>
          <w:sz w:val="22"/>
          <w:szCs w:val="22"/>
          <w:lang w:val="en-GB"/>
        </w:rPr>
        <w:t>5</w:t>
      </w:r>
      <w:r w:rsidRPr="00B247CD">
        <w:rPr>
          <w:sz w:val="22"/>
          <w:szCs w:val="22"/>
        </w:rPr>
        <w:fldChar w:fldCharType="end"/>
      </w:r>
      <w:bookmarkEnd w:id="6"/>
      <w:r w:rsidRPr="00B247CD">
        <w:rPr>
          <w:sz w:val="22"/>
          <w:szCs w:val="22"/>
          <w:lang w:val="en-GB"/>
        </w:rPr>
        <w:t xml:space="preserve">: </w:t>
      </w:r>
      <w:r>
        <w:rPr>
          <w:sz w:val="22"/>
          <w:szCs w:val="22"/>
          <w:lang w:val="en-GB"/>
        </w:rPr>
        <w:t>Optimum layout results for different set targets</w:t>
      </w:r>
    </w:p>
    <w:p w:rsidR="006443CD" w:rsidRPr="000D115C" w:rsidRDefault="006443CD" w:rsidP="0004415E"/>
    <w:p w:rsidR="006C7EC2" w:rsidRPr="000D115C" w:rsidRDefault="006C7EC2" w:rsidP="000F4607">
      <w:pPr>
        <w:pStyle w:val="Heading1"/>
        <w:rPr>
          <w:lang w:val="en-GB"/>
        </w:rPr>
      </w:pPr>
      <w:r w:rsidRPr="000D115C">
        <w:rPr>
          <w:lang w:val="en-GB"/>
        </w:rPr>
        <w:t>conclusion</w:t>
      </w:r>
    </w:p>
    <w:p w:rsidR="000F4607" w:rsidRDefault="000F4607" w:rsidP="001910D3">
      <w:pPr>
        <w:jc w:val="both"/>
        <w:rPr>
          <w:rStyle w:val="apple-style-span"/>
        </w:rPr>
      </w:pPr>
      <w:r>
        <w:rPr>
          <w:rStyle w:val="apple-style-span"/>
        </w:rPr>
        <w:t xml:space="preserve">In this study the capabilities of integrated Cost of Energy modelling have been presented. Particular focus has been given to capabilities to support the decision making process </w:t>
      </w:r>
      <w:r w:rsidR="001933A7">
        <w:rPr>
          <w:rStyle w:val="apple-style-span"/>
        </w:rPr>
        <w:t xml:space="preserve">of </w:t>
      </w:r>
      <w:r w:rsidR="001933A7" w:rsidRPr="001933A7">
        <w:rPr>
          <w:rStyle w:val="apple-style-span"/>
        </w:rPr>
        <w:t>Investors, Governmental Bodies, Wind Farms Owners and Operators</w:t>
      </w:r>
      <w:r w:rsidR="001933A7">
        <w:rPr>
          <w:rStyle w:val="apple-style-span"/>
        </w:rPr>
        <w:t xml:space="preserve">. </w:t>
      </w:r>
      <w:r w:rsidR="00A974B7">
        <w:rPr>
          <w:rStyle w:val="apple-style-span"/>
        </w:rPr>
        <w:t xml:space="preserve">The variety of investigations and the complex interaction of parameters involved clearly define the need for </w:t>
      </w:r>
      <w:proofErr w:type="gramStart"/>
      <w:r w:rsidR="00A974B7">
        <w:rPr>
          <w:rStyle w:val="apple-style-span"/>
        </w:rPr>
        <w:t>an</w:t>
      </w:r>
      <w:proofErr w:type="gramEnd"/>
      <w:r w:rsidR="00A974B7">
        <w:rPr>
          <w:rStyle w:val="apple-style-span"/>
        </w:rPr>
        <w:t xml:space="preserve"> </w:t>
      </w:r>
      <w:r w:rsidR="00A974B7">
        <w:rPr>
          <w:rStyle w:val="apple-style-span"/>
        </w:rPr>
        <w:lastRenderedPageBreak/>
        <w:t xml:space="preserve">holistic approach as the right </w:t>
      </w:r>
      <w:r w:rsidR="001910D3">
        <w:rPr>
          <w:rStyle w:val="apple-style-span"/>
        </w:rPr>
        <w:t>direction</w:t>
      </w:r>
      <w:r w:rsidR="00A974B7">
        <w:rPr>
          <w:rStyle w:val="apple-style-span"/>
        </w:rPr>
        <w:t xml:space="preserve"> to drive forward the reduction in cost of energy produced using wind energy.</w:t>
      </w:r>
    </w:p>
    <w:p w:rsidR="006C7EC2" w:rsidRPr="000D115C" w:rsidRDefault="006C7EC2" w:rsidP="0004415E">
      <w:pPr>
        <w:pStyle w:val="HeaderAbs"/>
        <w:rPr>
          <w:lang w:val="en-GB"/>
        </w:rPr>
      </w:pPr>
      <w:bookmarkStart w:id="7" w:name="_Ref473034950"/>
      <w:r w:rsidRPr="000D115C">
        <w:rPr>
          <w:lang w:val="en-GB"/>
        </w:rPr>
        <w:t>REFERENCES</w:t>
      </w:r>
      <w:bookmarkEnd w:id="7"/>
    </w:p>
    <w:p w:rsidR="006C7EC2" w:rsidRPr="001910D3" w:rsidRDefault="00161A8E" w:rsidP="00161A8E">
      <w:pPr>
        <w:pStyle w:val="ListParagraph"/>
        <w:numPr>
          <w:ilvl w:val="0"/>
          <w:numId w:val="4"/>
        </w:numPr>
        <w:rPr>
          <w:rFonts w:ascii="Arial" w:hAnsi="Arial"/>
          <w:lang w:val="de-DE"/>
        </w:rPr>
      </w:pPr>
      <w:r w:rsidRPr="001910D3">
        <w:rPr>
          <w:rFonts w:ascii="Arial" w:hAnsi="Arial"/>
          <w:lang w:val="de-DE"/>
        </w:rPr>
        <w:t xml:space="preserve">Peter </w:t>
      </w:r>
      <w:proofErr w:type="spellStart"/>
      <w:r w:rsidRPr="001910D3">
        <w:rPr>
          <w:rFonts w:ascii="Arial" w:hAnsi="Arial"/>
          <w:lang w:val="de-DE"/>
        </w:rPr>
        <w:t>Jamieson</w:t>
      </w:r>
      <w:proofErr w:type="spellEnd"/>
      <w:r w:rsidR="006C7EC2" w:rsidRPr="001910D3">
        <w:rPr>
          <w:rFonts w:ascii="Arial" w:hAnsi="Arial"/>
          <w:lang w:val="de-DE"/>
        </w:rPr>
        <w:t>, 20</w:t>
      </w:r>
      <w:r w:rsidRPr="001910D3">
        <w:rPr>
          <w:rFonts w:ascii="Arial" w:hAnsi="Arial"/>
          <w:lang w:val="de-DE"/>
        </w:rPr>
        <w:t>11</w:t>
      </w:r>
      <w:r w:rsidR="006C7EC2" w:rsidRPr="001910D3">
        <w:rPr>
          <w:rFonts w:ascii="Arial" w:hAnsi="Arial"/>
          <w:lang w:val="de-DE"/>
        </w:rPr>
        <w:t xml:space="preserve">. </w:t>
      </w:r>
      <w:r w:rsidRPr="001910D3">
        <w:rPr>
          <w:rFonts w:ascii="Arial" w:hAnsi="Arial"/>
          <w:bCs/>
          <w:lang w:val="de-DE" w:eastAsia="tr-TR"/>
        </w:rPr>
        <w:t>Innovation in Wind Turbine Design</w:t>
      </w:r>
    </w:p>
    <w:p w:rsidR="007A71A8" w:rsidRPr="001910D3" w:rsidRDefault="007A71A8" w:rsidP="007A71A8">
      <w:pPr>
        <w:pStyle w:val="ListParagraph"/>
        <w:numPr>
          <w:ilvl w:val="0"/>
          <w:numId w:val="4"/>
        </w:numPr>
        <w:rPr>
          <w:rFonts w:ascii="Arial" w:hAnsi="Arial"/>
        </w:rPr>
      </w:pPr>
      <w:r w:rsidRPr="001910D3">
        <w:rPr>
          <w:rFonts w:ascii="Arial" w:hAnsi="Arial"/>
        </w:rPr>
        <w:t>Garrad Hassan &amp; Partners Ltd, Inventory of location specific wind energy c</w:t>
      </w:r>
      <w:r w:rsidR="001910D3">
        <w:rPr>
          <w:rFonts w:ascii="Arial" w:hAnsi="Arial"/>
        </w:rPr>
        <w:t>ost, GH report 101499/BR/02B, Sp</w:t>
      </w:r>
      <w:r w:rsidRPr="001910D3">
        <w:rPr>
          <w:rFonts w:ascii="Arial" w:hAnsi="Arial"/>
        </w:rPr>
        <w:t xml:space="preserve">atial Deployment of offshore WIND Energy in Europe (WINDSPEED), WP2 Report D2.2, EIE/07/759/S12.499460, July 2009 http://www.windspeed.eu/publications.php?id=19 http://www.windspeed.eu/media/publications/D2.2.pdf </w:t>
      </w:r>
    </w:p>
    <w:p w:rsidR="007A71A8" w:rsidRPr="001910D3" w:rsidRDefault="007A71A8" w:rsidP="007A71A8">
      <w:pPr>
        <w:pStyle w:val="ListParagraph"/>
        <w:numPr>
          <w:ilvl w:val="0"/>
          <w:numId w:val="4"/>
        </w:numPr>
        <w:rPr>
          <w:rFonts w:ascii="Arial" w:hAnsi="Arial"/>
        </w:rPr>
      </w:pPr>
      <w:r w:rsidRPr="001910D3">
        <w:rPr>
          <w:rFonts w:ascii="Arial" w:hAnsi="Arial"/>
        </w:rPr>
        <w:t>DNV GL “Wind Turbine Availability Losses White Paper”, June 2012</w:t>
      </w:r>
    </w:p>
    <w:p w:rsidR="006C7EC2" w:rsidRPr="000D115C" w:rsidRDefault="006C7EC2" w:rsidP="0004415E">
      <w:pPr>
        <w:pStyle w:val="HeaderAbs"/>
        <w:rPr>
          <w:lang w:val="en-GB"/>
        </w:rPr>
      </w:pPr>
      <w:r w:rsidRPr="000D115C">
        <w:rPr>
          <w:lang w:val="en-GB"/>
        </w:rPr>
        <w:t>BIOGRAPHIES</w:t>
      </w:r>
    </w:p>
    <w:p w:rsidR="0029507F" w:rsidRPr="0029507F" w:rsidRDefault="00A974B7" w:rsidP="001910D3">
      <w:pPr>
        <w:pStyle w:val="FigureCaption"/>
        <w:rPr>
          <w:rStyle w:val="apple-style-span"/>
          <w:rFonts w:ascii="Arial" w:eastAsia="Times" w:hAnsi="Arial"/>
          <w:sz w:val="24"/>
          <w:szCs w:val="24"/>
          <w:lang w:eastAsia="it-IT"/>
        </w:rPr>
      </w:pPr>
      <w:r w:rsidRPr="0029507F">
        <w:rPr>
          <w:rStyle w:val="apple-style-span"/>
          <w:rFonts w:ascii="Arial" w:eastAsia="Times" w:hAnsi="Arial"/>
          <w:b/>
          <w:bCs/>
          <w:sz w:val="24"/>
          <w:szCs w:val="24"/>
          <w:lang w:eastAsia="it-IT"/>
        </w:rPr>
        <w:t>Giuseppe Ferraro</w:t>
      </w:r>
      <w:r w:rsidRPr="0029507F">
        <w:rPr>
          <w:rStyle w:val="apple-style-span"/>
          <w:rFonts w:ascii="Arial" w:eastAsia="Times" w:hAnsi="Arial"/>
          <w:sz w:val="24"/>
          <w:szCs w:val="24"/>
          <w:lang w:eastAsia="it-IT"/>
        </w:rPr>
        <w:t xml:space="preserve"> is Business Development manager for </w:t>
      </w:r>
      <w:r w:rsidR="001910D3">
        <w:rPr>
          <w:rStyle w:val="apple-style-span"/>
          <w:rFonts w:ascii="Arial" w:eastAsia="Times" w:hAnsi="Arial"/>
          <w:sz w:val="24"/>
          <w:szCs w:val="24"/>
          <w:lang w:eastAsia="it-IT"/>
        </w:rPr>
        <w:t xml:space="preserve">the </w:t>
      </w:r>
      <w:r w:rsidRPr="0029507F">
        <w:rPr>
          <w:rStyle w:val="apple-style-span"/>
          <w:rFonts w:ascii="Arial" w:eastAsia="Times" w:hAnsi="Arial"/>
          <w:sz w:val="24"/>
          <w:szCs w:val="24"/>
          <w:lang w:eastAsia="it-IT"/>
        </w:rPr>
        <w:t>DNV</w:t>
      </w:r>
      <w:r w:rsidR="001910D3">
        <w:rPr>
          <w:rStyle w:val="apple-style-span"/>
          <w:rFonts w:ascii="Arial" w:eastAsia="Times" w:hAnsi="Arial"/>
          <w:sz w:val="24"/>
          <w:szCs w:val="24"/>
          <w:lang w:eastAsia="it-IT"/>
        </w:rPr>
        <w:t xml:space="preserve"> </w:t>
      </w:r>
      <w:r w:rsidRPr="0029507F">
        <w:rPr>
          <w:rStyle w:val="apple-style-span"/>
          <w:rFonts w:ascii="Arial" w:eastAsia="Times" w:hAnsi="Arial"/>
          <w:sz w:val="24"/>
          <w:szCs w:val="24"/>
          <w:lang w:eastAsia="it-IT"/>
        </w:rPr>
        <w:t>GL’ Turbine Engineering Support Department. He is a Mechanical Engineer (MSc), graduated from the University of Catania in 2002.</w:t>
      </w:r>
      <w:r w:rsidR="0029507F" w:rsidRPr="0029507F">
        <w:rPr>
          <w:rStyle w:val="apple-style-span"/>
          <w:rFonts w:ascii="Arial" w:eastAsia="Times" w:hAnsi="Arial"/>
          <w:sz w:val="24"/>
          <w:szCs w:val="24"/>
          <w:lang w:eastAsia="it-IT"/>
        </w:rPr>
        <w:t xml:space="preserve"> Working as worldwide business development lead for </w:t>
      </w:r>
      <w:r w:rsidR="007A71A8">
        <w:rPr>
          <w:rStyle w:val="apple-style-span"/>
          <w:rFonts w:ascii="Arial" w:eastAsia="Times" w:hAnsi="Arial"/>
          <w:sz w:val="24"/>
          <w:szCs w:val="24"/>
          <w:lang w:eastAsia="it-IT"/>
        </w:rPr>
        <w:t>T</w:t>
      </w:r>
      <w:r w:rsidR="0029507F" w:rsidRPr="0029507F">
        <w:rPr>
          <w:rStyle w:val="apple-style-span"/>
          <w:rFonts w:ascii="Arial" w:eastAsia="Times" w:hAnsi="Arial"/>
          <w:sz w:val="24"/>
          <w:szCs w:val="24"/>
          <w:lang w:eastAsia="it-IT"/>
        </w:rPr>
        <w:t xml:space="preserve">urbine </w:t>
      </w:r>
      <w:r w:rsidR="007A71A8">
        <w:rPr>
          <w:rStyle w:val="apple-style-span"/>
          <w:rFonts w:ascii="Arial" w:eastAsia="Times" w:hAnsi="Arial"/>
          <w:sz w:val="24"/>
          <w:szCs w:val="24"/>
          <w:lang w:eastAsia="it-IT"/>
        </w:rPr>
        <w:t>E</w:t>
      </w:r>
      <w:r w:rsidR="0029507F" w:rsidRPr="0029507F">
        <w:rPr>
          <w:rStyle w:val="apple-style-span"/>
          <w:rFonts w:ascii="Arial" w:eastAsia="Times" w:hAnsi="Arial"/>
          <w:sz w:val="24"/>
          <w:szCs w:val="24"/>
          <w:lang w:eastAsia="it-IT"/>
        </w:rPr>
        <w:t xml:space="preserve">ngineering </w:t>
      </w:r>
      <w:r w:rsidR="007A71A8">
        <w:rPr>
          <w:rStyle w:val="apple-style-span"/>
          <w:rFonts w:ascii="Arial" w:eastAsia="Times" w:hAnsi="Arial"/>
          <w:sz w:val="24"/>
          <w:szCs w:val="24"/>
          <w:lang w:eastAsia="it-IT"/>
        </w:rPr>
        <w:t xml:space="preserve">Support </w:t>
      </w:r>
      <w:r w:rsidR="0029507F" w:rsidRPr="0029507F">
        <w:rPr>
          <w:rStyle w:val="apple-style-span"/>
          <w:rFonts w:ascii="Arial" w:eastAsia="Times" w:hAnsi="Arial"/>
          <w:sz w:val="24"/>
          <w:szCs w:val="24"/>
          <w:lang w:eastAsia="it-IT"/>
        </w:rPr>
        <w:t xml:space="preserve">since 2014 has previously been involved in several wind turbines design projects since joining Garrad Hassan </w:t>
      </w:r>
      <w:r w:rsidR="007A71A8">
        <w:rPr>
          <w:rStyle w:val="apple-style-span"/>
          <w:rFonts w:ascii="Arial" w:eastAsia="Times" w:hAnsi="Arial"/>
          <w:sz w:val="24"/>
          <w:szCs w:val="24"/>
          <w:lang w:eastAsia="it-IT"/>
        </w:rPr>
        <w:t xml:space="preserve">&amp; </w:t>
      </w:r>
      <w:proofErr w:type="gramStart"/>
      <w:r w:rsidR="007A71A8">
        <w:rPr>
          <w:rStyle w:val="apple-style-span"/>
          <w:rFonts w:ascii="Arial" w:eastAsia="Times" w:hAnsi="Arial"/>
          <w:sz w:val="24"/>
          <w:szCs w:val="24"/>
          <w:lang w:eastAsia="it-IT"/>
        </w:rPr>
        <w:t>partners</w:t>
      </w:r>
      <w:proofErr w:type="gramEnd"/>
      <w:r w:rsidR="007A71A8">
        <w:rPr>
          <w:rStyle w:val="apple-style-span"/>
          <w:rFonts w:ascii="Arial" w:eastAsia="Times" w:hAnsi="Arial"/>
          <w:sz w:val="24"/>
          <w:szCs w:val="24"/>
          <w:lang w:eastAsia="it-IT"/>
        </w:rPr>
        <w:t xml:space="preserve"> ltd </w:t>
      </w:r>
      <w:r w:rsidR="0029507F" w:rsidRPr="0029507F">
        <w:rPr>
          <w:rStyle w:val="apple-style-span"/>
          <w:rFonts w:ascii="Arial" w:eastAsia="Times" w:hAnsi="Arial"/>
          <w:sz w:val="24"/>
          <w:szCs w:val="24"/>
          <w:lang w:eastAsia="it-IT"/>
        </w:rPr>
        <w:t>in 2009.</w:t>
      </w:r>
    </w:p>
    <w:sectPr w:rsidR="0029507F" w:rsidRPr="0029507F" w:rsidSect="00E006CB">
      <w:headerReference w:type="default" r:id="rId15"/>
      <w:footerReference w:type="default" r:id="rId16"/>
      <w:pgSz w:w="11904" w:h="16834"/>
      <w:pgMar w:top="2835" w:right="847" w:bottom="1276" w:left="709" w:header="568" w:footer="51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E2D" w:rsidRDefault="007B0E2D" w:rsidP="0004415E">
      <w:r>
        <w:separator/>
      </w:r>
    </w:p>
  </w:endnote>
  <w:endnote w:type="continuationSeparator" w:id="0">
    <w:p w:rsidR="007B0E2D" w:rsidRDefault="007B0E2D" w:rsidP="00044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548" w:rsidRPr="00435100" w:rsidRDefault="001B0DB1" w:rsidP="0004415E">
    <w:pPr>
      <w:pStyle w:val="Footer"/>
    </w:pPr>
    <w:r>
      <w:rPr>
        <w:noProof/>
        <w:lang w:val="en-GB" w:eastAsia="zh-CN"/>
      </w:rPr>
      <w:drawing>
        <wp:inline distT="0" distB="0" distL="0" distR="0" wp14:anchorId="351C2E03" wp14:editId="151DF8D1">
          <wp:extent cx="6562725" cy="285750"/>
          <wp:effectExtent l="0" t="0" r="9525" b="0"/>
          <wp:docPr id="2" name="Imagem 2" descr="rod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da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62725" cy="2857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E2D" w:rsidRDefault="007B0E2D" w:rsidP="0004415E">
      <w:r>
        <w:separator/>
      </w:r>
    </w:p>
  </w:footnote>
  <w:footnote w:type="continuationSeparator" w:id="0">
    <w:p w:rsidR="007B0E2D" w:rsidRDefault="007B0E2D" w:rsidP="000441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548" w:rsidRDefault="001B0DB1" w:rsidP="0004415E">
    <w:pPr>
      <w:pStyle w:val="Header"/>
    </w:pPr>
    <w:r>
      <w:rPr>
        <w:noProof/>
        <w:lang w:val="en-GB" w:eastAsia="zh-CN"/>
      </w:rPr>
      <w:drawing>
        <wp:inline distT="0" distB="0" distL="0" distR="0" wp14:anchorId="0BBC7AC8" wp14:editId="58BF11D6">
          <wp:extent cx="6572250" cy="1181100"/>
          <wp:effectExtent l="0" t="0" r="0" b="0"/>
          <wp:docPr id="1" name="Imagem 1" descr="cab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0" cy="11811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1"/>
    <w:lvl w:ilvl="0">
      <w:start w:val="1"/>
      <w:numFmt w:val="decimal"/>
      <w:lvlText w:val="[%1]"/>
      <w:lvlJc w:val="left"/>
      <w:pPr>
        <w:tabs>
          <w:tab w:val="num" w:pos="0"/>
        </w:tabs>
        <w:ind w:left="720" w:hanging="360"/>
      </w:pPr>
      <w:rPr>
        <w:rFonts w:ascii="Symbol" w:hAnsi="Symbol" w:cs="Symbol"/>
      </w:rPr>
    </w:lvl>
  </w:abstractNum>
  <w:abstractNum w:abstractNumId="2">
    <w:nsid w:val="07655452"/>
    <w:multiLevelType w:val="multilevel"/>
    <w:tmpl w:val="11BA78E2"/>
    <w:lvl w:ilvl="0">
      <w:start w:val="1"/>
      <w:numFmt w:val="decimal"/>
      <w:lvlText w:val="%1."/>
      <w:lvlJc w:val="left"/>
      <w:pPr>
        <w:ind w:left="720" w:hanging="360"/>
      </w:pPr>
      <w:rPr>
        <w:rFonts w:asciiTheme="majorHAnsi" w:hAnsiTheme="majorHAnsi" w:cstheme="majorBidi" w:hint="default"/>
        <w:b w:val="0"/>
        <w:i w:val="0"/>
        <w:caps w:val="0"/>
        <w:vanish w:val="0"/>
        <w:color w:val="auto"/>
        <w:sz w:val="24"/>
        <w:u w:val="none"/>
      </w:rPr>
    </w:lvl>
    <w:lvl w:ilvl="1">
      <w:start w:val="2"/>
      <w:numFmt w:val="decimal"/>
      <w:isLgl/>
      <w:lvlText w:val="%1.%2"/>
      <w:lvlJc w:val="left"/>
      <w:pPr>
        <w:ind w:left="885" w:hanging="525"/>
      </w:pPr>
      <w:rPr>
        <w:rFonts w:hint="default"/>
      </w:rPr>
    </w:lvl>
    <w:lvl w:ilvl="2">
      <w:start w:val="1"/>
      <w:numFmt w:val="decimal"/>
      <w:pStyle w:val="subheading2"/>
      <w:isLgl/>
      <w:lvlText w:val="%1.%2.%3"/>
      <w:lvlJc w:val="left"/>
      <w:pPr>
        <w:ind w:left="143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08E577D0"/>
    <w:multiLevelType w:val="hybridMultilevel"/>
    <w:tmpl w:val="72D4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2745FE"/>
    <w:multiLevelType w:val="hybridMultilevel"/>
    <w:tmpl w:val="C63EB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68706F"/>
    <w:multiLevelType w:val="multilevel"/>
    <w:tmpl w:val="41D87D40"/>
    <w:lvl w:ilvl="0">
      <w:start w:val="1"/>
      <w:numFmt w:val="bullet"/>
      <w:lvlText w:val=""/>
      <w:lvlJc w:val="left"/>
      <w:pPr>
        <w:ind w:left="720" w:hanging="360"/>
      </w:pPr>
      <w:rPr>
        <w:rFonts w:ascii="Symbol" w:hAnsi="Symbol" w:hint="default"/>
        <w:b w:val="0"/>
        <w:i w:val="0"/>
        <w:caps w:val="0"/>
        <w:vanish w:val="0"/>
        <w:color w:val="auto"/>
        <w:sz w:val="24"/>
        <w:u w:val="none"/>
      </w:rPr>
    </w:lvl>
    <w:lvl w:ilvl="1">
      <w:start w:val="2"/>
      <w:numFmt w:val="decimal"/>
      <w:isLgl/>
      <w:lvlText w:val="%1.%2"/>
      <w:lvlJc w:val="left"/>
      <w:pPr>
        <w:ind w:left="885" w:hanging="525"/>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0651A15"/>
    <w:multiLevelType w:val="hybridMultilevel"/>
    <w:tmpl w:val="8CB43658"/>
    <w:lvl w:ilvl="0" w:tplc="3A8EC28E">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Aria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Arial"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Arial"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640510F"/>
    <w:multiLevelType w:val="multilevel"/>
    <w:tmpl w:val="9D7056A8"/>
    <w:lvl w:ilvl="0">
      <w:start w:val="1"/>
      <w:numFmt w:val="decimal"/>
      <w:pStyle w:val="Heading1"/>
      <w:lvlText w:val="%1."/>
      <w:lvlJc w:val="left"/>
      <w:pPr>
        <w:ind w:left="720" w:hanging="360"/>
      </w:pPr>
      <w:rPr>
        <w:rFonts w:hint="default"/>
      </w:rPr>
    </w:lvl>
    <w:lvl w:ilvl="1">
      <w:start w:val="1"/>
      <w:numFmt w:val="decimal"/>
      <w:pStyle w:val="Heading2"/>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1B71793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0BD2711"/>
    <w:multiLevelType w:val="multilevel"/>
    <w:tmpl w:val="0809001F"/>
    <w:lvl w:ilvl="0">
      <w:start w:val="1"/>
      <w:numFmt w:val="decimal"/>
      <w:lvlText w:val="%1."/>
      <w:lvlJc w:val="left"/>
      <w:pPr>
        <w:ind w:left="1080" w:hanging="360"/>
      </w:pPr>
      <w:rPr>
        <w:rFonts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0">
    <w:nsid w:val="2B0059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E9D04FB"/>
    <w:multiLevelType w:val="hybridMultilevel"/>
    <w:tmpl w:val="81D8D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3271C00"/>
    <w:multiLevelType w:val="hybridMultilevel"/>
    <w:tmpl w:val="B98C9DCE"/>
    <w:lvl w:ilvl="0" w:tplc="A456EC7A">
      <w:start w:val="1"/>
      <w:numFmt w:val="decimal"/>
      <w:lvlText w:val="%1."/>
      <w:lvlJc w:val="left"/>
      <w:pPr>
        <w:ind w:left="720" w:hanging="360"/>
      </w:pPr>
      <w:rPr>
        <w:rFonts w:asciiTheme="majorHAnsi" w:hAnsiTheme="majorHAnsi" w:cstheme="majorBidi" w:hint="default"/>
        <w:b w:val="0"/>
        <w:i w:val="0"/>
        <w:caps w:val="0"/>
        <w:vanish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7F67070"/>
    <w:multiLevelType w:val="multilevel"/>
    <w:tmpl w:val="0809001F"/>
    <w:lvl w:ilvl="0">
      <w:start w:val="1"/>
      <w:numFmt w:val="decimal"/>
      <w:lvlText w:val="%1."/>
      <w:lvlJc w:val="left"/>
      <w:pPr>
        <w:ind w:left="360" w:hanging="360"/>
      </w:pPr>
      <w:rPr>
        <w:rFonts w:hint="default"/>
        <w:b/>
        <w:i w:val="0"/>
        <w:caps w:val="0"/>
        <w:vanish w:val="0"/>
        <w:color w:val="auto"/>
        <w:sz w:val="24"/>
        <w:u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50550C83"/>
    <w:multiLevelType w:val="hybridMultilevel"/>
    <w:tmpl w:val="78967D58"/>
    <w:lvl w:ilvl="0" w:tplc="08090001">
      <w:start w:val="1"/>
      <w:numFmt w:val="bullet"/>
      <w:lvlText w:val=""/>
      <w:lvlJc w:val="left"/>
      <w:pPr>
        <w:ind w:left="720" w:hanging="360"/>
      </w:pPr>
      <w:rPr>
        <w:rFonts w:ascii="Symbol" w:hAnsi="Symbol" w:hint="default"/>
        <w:b w:val="0"/>
        <w:i w:val="0"/>
        <w:caps w:val="0"/>
        <w:vanish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1AD181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4293C01"/>
    <w:multiLevelType w:val="multilevel"/>
    <w:tmpl w:val="6154559C"/>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7">
    <w:nsid w:val="79B7243A"/>
    <w:multiLevelType w:val="hybridMultilevel"/>
    <w:tmpl w:val="17AA1A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0"/>
  </w:num>
  <w:num w:numId="3">
    <w:abstractNumId w:val="1"/>
  </w:num>
  <w:num w:numId="4">
    <w:abstractNumId w:val="6"/>
  </w:num>
  <w:num w:numId="5">
    <w:abstractNumId w:val="11"/>
  </w:num>
  <w:num w:numId="6">
    <w:abstractNumId w:val="13"/>
  </w:num>
  <w:num w:numId="7">
    <w:abstractNumId w:val="13"/>
  </w:num>
  <w:num w:numId="8">
    <w:abstractNumId w:val="13"/>
  </w:num>
  <w:num w:numId="9">
    <w:abstractNumId w:val="17"/>
  </w:num>
  <w:num w:numId="10">
    <w:abstractNumId w:val="13"/>
  </w:num>
  <w:num w:numId="11">
    <w:abstractNumId w:val="9"/>
  </w:num>
  <w:num w:numId="12">
    <w:abstractNumId w:val="13"/>
  </w:num>
  <w:num w:numId="13">
    <w:abstractNumId w:val="10"/>
  </w:num>
  <w:num w:numId="14">
    <w:abstractNumId w:val="13"/>
  </w:num>
  <w:num w:numId="15">
    <w:abstractNumId w:val="16"/>
  </w:num>
  <w:num w:numId="16">
    <w:abstractNumId w:val="7"/>
  </w:num>
  <w:num w:numId="17">
    <w:abstractNumId w:val="15"/>
  </w:num>
  <w:num w:numId="18">
    <w:abstractNumId w:val="7"/>
  </w:num>
  <w:num w:numId="19">
    <w:abstractNumId w:val="8"/>
  </w:num>
  <w:num w:numId="20">
    <w:abstractNumId w:val="2"/>
  </w:num>
  <w:num w:numId="21">
    <w:abstractNumId w:val="12"/>
  </w:num>
  <w:num w:numId="22">
    <w:abstractNumId w:val="14"/>
  </w:num>
  <w:num w:numId="23">
    <w:abstractNumId w:val="3"/>
  </w:num>
  <w:num w:numId="24">
    <w:abstractNumId w:val="4"/>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C99"/>
    <w:rsid w:val="0004415E"/>
    <w:rsid w:val="00057BC4"/>
    <w:rsid w:val="00062574"/>
    <w:rsid w:val="000B6381"/>
    <w:rsid w:val="000E1BBB"/>
    <w:rsid w:val="000E3A44"/>
    <w:rsid w:val="000F4607"/>
    <w:rsid w:val="0011437D"/>
    <w:rsid w:val="001331B9"/>
    <w:rsid w:val="00142312"/>
    <w:rsid w:val="001507EF"/>
    <w:rsid w:val="00161A8E"/>
    <w:rsid w:val="0016684F"/>
    <w:rsid w:val="00166E8C"/>
    <w:rsid w:val="00177609"/>
    <w:rsid w:val="001910D3"/>
    <w:rsid w:val="001933A7"/>
    <w:rsid w:val="00194CF9"/>
    <w:rsid w:val="0019719A"/>
    <w:rsid w:val="001B0DB1"/>
    <w:rsid w:val="001E6DF1"/>
    <w:rsid w:val="00205059"/>
    <w:rsid w:val="00207856"/>
    <w:rsid w:val="00252B54"/>
    <w:rsid w:val="00267548"/>
    <w:rsid w:val="0029507F"/>
    <w:rsid w:val="002A2D86"/>
    <w:rsid w:val="002C7AC2"/>
    <w:rsid w:val="00372C01"/>
    <w:rsid w:val="0037675C"/>
    <w:rsid w:val="003966F7"/>
    <w:rsid w:val="003B12E3"/>
    <w:rsid w:val="003C3996"/>
    <w:rsid w:val="003D6931"/>
    <w:rsid w:val="003E70E1"/>
    <w:rsid w:val="003F5162"/>
    <w:rsid w:val="004242E1"/>
    <w:rsid w:val="00435C8B"/>
    <w:rsid w:val="00453C99"/>
    <w:rsid w:val="00457060"/>
    <w:rsid w:val="004B52B5"/>
    <w:rsid w:val="004E68FB"/>
    <w:rsid w:val="005315D4"/>
    <w:rsid w:val="00542CA2"/>
    <w:rsid w:val="0059521C"/>
    <w:rsid w:val="005A7898"/>
    <w:rsid w:val="005C0496"/>
    <w:rsid w:val="005F2238"/>
    <w:rsid w:val="006443CD"/>
    <w:rsid w:val="00645A73"/>
    <w:rsid w:val="006C7EC2"/>
    <w:rsid w:val="00755FE4"/>
    <w:rsid w:val="00763729"/>
    <w:rsid w:val="0079771C"/>
    <w:rsid w:val="007A71A8"/>
    <w:rsid w:val="007B0E2D"/>
    <w:rsid w:val="007F518C"/>
    <w:rsid w:val="007F5AD0"/>
    <w:rsid w:val="00817E30"/>
    <w:rsid w:val="00823E14"/>
    <w:rsid w:val="00832150"/>
    <w:rsid w:val="008C3ED2"/>
    <w:rsid w:val="008E1BD8"/>
    <w:rsid w:val="00901E1B"/>
    <w:rsid w:val="009361BF"/>
    <w:rsid w:val="00941917"/>
    <w:rsid w:val="009508E9"/>
    <w:rsid w:val="00952915"/>
    <w:rsid w:val="0096369B"/>
    <w:rsid w:val="009A6939"/>
    <w:rsid w:val="009C2765"/>
    <w:rsid w:val="009C6D13"/>
    <w:rsid w:val="00A564D9"/>
    <w:rsid w:val="00A82F54"/>
    <w:rsid w:val="00A974B7"/>
    <w:rsid w:val="00AD0C10"/>
    <w:rsid w:val="00AE32FC"/>
    <w:rsid w:val="00B0137D"/>
    <w:rsid w:val="00B247CD"/>
    <w:rsid w:val="00B374DE"/>
    <w:rsid w:val="00B66DAD"/>
    <w:rsid w:val="00B676ED"/>
    <w:rsid w:val="00B67F02"/>
    <w:rsid w:val="00BD32AB"/>
    <w:rsid w:val="00BE4E13"/>
    <w:rsid w:val="00C30370"/>
    <w:rsid w:val="00CB4E40"/>
    <w:rsid w:val="00CF56CE"/>
    <w:rsid w:val="00D260C6"/>
    <w:rsid w:val="00D35E38"/>
    <w:rsid w:val="00D43E77"/>
    <w:rsid w:val="00D46EB0"/>
    <w:rsid w:val="00D67F6B"/>
    <w:rsid w:val="00DA1114"/>
    <w:rsid w:val="00DC0DC2"/>
    <w:rsid w:val="00DE2C03"/>
    <w:rsid w:val="00E006CB"/>
    <w:rsid w:val="00E40704"/>
    <w:rsid w:val="00E51F7F"/>
    <w:rsid w:val="00EE6505"/>
    <w:rsid w:val="00F01EAC"/>
    <w:rsid w:val="00F55739"/>
    <w:rsid w:val="00F875D0"/>
    <w:rsid w:val="00FE46A7"/>
    <w:rsid w:val="00FE6449"/>
  </w:rsids>
  <m:mathPr>
    <m:mathFont m:val="Cambria Math"/>
    <m:brkBin m:val="before"/>
    <m:brkBinSub m:val="--"/>
    <m:smallFrac m:val="0"/>
    <m:dispDef m:val="0"/>
    <m:lMargin m:val="0"/>
    <m:rMargin m:val="0"/>
    <m:defJc m:val="centerGroup"/>
    <m:wrapRight/>
    <m:intLim m:val="subSup"/>
    <m:naryLim m:val="subSup"/>
  </m:mathPr>
  <w:themeFontLang w:val="pt-BR"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04415E"/>
    <w:pPr>
      <w:spacing w:after="120" w:line="360" w:lineRule="auto"/>
    </w:pPr>
    <w:rPr>
      <w:rFonts w:ascii="Arial" w:hAnsi="Arial"/>
      <w:color w:val="000000"/>
      <w:sz w:val="24"/>
      <w:szCs w:val="24"/>
      <w:lang w:val="en-US" w:eastAsia="it-IT"/>
    </w:rPr>
  </w:style>
  <w:style w:type="paragraph" w:styleId="Heading1">
    <w:name w:val="heading 1"/>
    <w:basedOn w:val="Normal"/>
    <w:next w:val="Normal"/>
    <w:link w:val="Heading1Char"/>
    <w:qFormat/>
    <w:rsid w:val="00FE46A7"/>
    <w:pPr>
      <w:keepNext/>
      <w:numPr>
        <w:numId w:val="16"/>
      </w:numPr>
      <w:suppressAutoHyphens/>
      <w:spacing w:before="240" w:after="240"/>
      <w:outlineLvl w:val="0"/>
    </w:pPr>
    <w:rPr>
      <w:b/>
      <w:caps/>
      <w:lang w:eastAsia="zh-CN"/>
    </w:rPr>
  </w:style>
  <w:style w:type="paragraph" w:styleId="Heading2">
    <w:name w:val="heading 2"/>
    <w:basedOn w:val="Heading1"/>
    <w:next w:val="Normal"/>
    <w:link w:val="Heading2Char"/>
    <w:qFormat/>
    <w:rsid w:val="00D35E38"/>
    <w:pPr>
      <w:numPr>
        <w:ilvl w:val="1"/>
      </w:numPr>
      <w:ind w:left="1151" w:hanging="357"/>
      <w:jc w:val="both"/>
      <w:outlineLvl w:val="1"/>
    </w:pPr>
    <w:rPr>
      <w:rFonts w:eastAsia="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customStyle="1" w:styleId="WW-Absatz-Standardschriftart1">
    <w:name w:val="WW-Absatz-Standardschriftart1"/>
  </w:style>
  <w:style w:type="paragraph" w:styleId="BodyText">
    <w:name w:val="Body Text"/>
    <w:basedOn w:val="Normal"/>
    <w:rPr>
      <w:sz w:val="20"/>
    </w:rPr>
  </w:style>
  <w:style w:type="character" w:styleId="Hyperlink">
    <w:name w:val="Hyperlink"/>
    <w:uiPriority w:val="99"/>
    <w:unhideWhenUsed/>
    <w:rsid w:val="001B0DB1"/>
    <w:rPr>
      <w:color w:val="0563C1"/>
      <w:u w:val="single"/>
    </w:rPr>
  </w:style>
  <w:style w:type="paragraph" w:styleId="ListParagraph">
    <w:name w:val="List Paragraph"/>
    <w:basedOn w:val="Normal"/>
    <w:uiPriority w:val="34"/>
    <w:qFormat/>
    <w:rsid w:val="001B0DB1"/>
    <w:pPr>
      <w:spacing w:after="160" w:line="259" w:lineRule="auto"/>
      <w:ind w:left="720"/>
      <w:contextualSpacing/>
    </w:pPr>
    <w:rPr>
      <w:rFonts w:ascii="Calibri" w:eastAsia="Calibri" w:hAnsi="Calibri" w:cs="Arial"/>
      <w:sz w:val="22"/>
      <w:szCs w:val="22"/>
      <w:lang w:val="en-GB"/>
    </w:rPr>
  </w:style>
  <w:style w:type="character" w:customStyle="1" w:styleId="Heading1Char">
    <w:name w:val="Heading 1 Char"/>
    <w:basedOn w:val="DefaultParagraphFont"/>
    <w:link w:val="Heading1"/>
    <w:rsid w:val="00FE46A7"/>
    <w:rPr>
      <w:rFonts w:ascii="Arial" w:hAnsi="Arial"/>
      <w:b/>
      <w:caps/>
      <w:sz w:val="24"/>
      <w:lang w:val="en-US" w:eastAsia="zh-CN"/>
    </w:rPr>
  </w:style>
  <w:style w:type="character" w:customStyle="1" w:styleId="Heading2Char">
    <w:name w:val="Heading 2 Char"/>
    <w:basedOn w:val="DefaultParagraphFont"/>
    <w:link w:val="Heading2"/>
    <w:rsid w:val="00D35E38"/>
    <w:rPr>
      <w:rFonts w:ascii="Arial" w:eastAsia="Times New Roman" w:hAnsi="Arial"/>
      <w:b/>
      <w:caps/>
      <w:sz w:val="24"/>
      <w:lang w:val="en-GB" w:eastAsia="zh-CN"/>
    </w:rPr>
  </w:style>
  <w:style w:type="character" w:customStyle="1" w:styleId="apple-style-span">
    <w:name w:val="apple-style-span"/>
    <w:rsid w:val="0011437D"/>
    <w:rPr>
      <w:rFonts w:cs="Times New Roman"/>
    </w:rPr>
  </w:style>
  <w:style w:type="character" w:customStyle="1" w:styleId="shorttext">
    <w:name w:val="short_text"/>
    <w:rsid w:val="0011437D"/>
    <w:rPr>
      <w:rFonts w:cs="Times New Roman"/>
    </w:rPr>
  </w:style>
  <w:style w:type="character" w:customStyle="1" w:styleId="hps">
    <w:name w:val="hps"/>
    <w:rsid w:val="0011437D"/>
    <w:rPr>
      <w:rFonts w:cs="Times New Roman"/>
    </w:rPr>
  </w:style>
  <w:style w:type="paragraph" w:customStyle="1" w:styleId="Titleofthepaper">
    <w:name w:val="Title of the paper"/>
    <w:rsid w:val="0011437D"/>
    <w:pPr>
      <w:suppressAutoHyphens/>
      <w:jc w:val="center"/>
    </w:pPr>
    <w:rPr>
      <w:rFonts w:ascii="Arial" w:hAnsi="Arial" w:cs="Arial"/>
      <w:b/>
      <w:sz w:val="28"/>
      <w:lang w:val="en-US" w:eastAsia="zh-CN"/>
    </w:rPr>
  </w:style>
  <w:style w:type="paragraph" w:customStyle="1" w:styleId="Authorname">
    <w:name w:val="Author name"/>
    <w:rsid w:val="0011437D"/>
    <w:pPr>
      <w:suppressAutoHyphens/>
      <w:spacing w:before="240"/>
      <w:jc w:val="center"/>
    </w:pPr>
    <w:rPr>
      <w:b/>
      <w:sz w:val="24"/>
      <w:lang w:val="en-US" w:eastAsia="zh-CN"/>
    </w:rPr>
  </w:style>
  <w:style w:type="paragraph" w:customStyle="1" w:styleId="AuthorAffilliation">
    <w:name w:val="Author Affilliation"/>
    <w:rsid w:val="0011437D"/>
    <w:pPr>
      <w:suppressAutoHyphens/>
      <w:jc w:val="center"/>
    </w:pPr>
    <w:rPr>
      <w:sz w:val="24"/>
      <w:lang w:val="en-US" w:eastAsia="zh-CN"/>
    </w:rPr>
  </w:style>
  <w:style w:type="paragraph" w:customStyle="1" w:styleId="HeaderAbs">
    <w:name w:val="Header (Abs."/>
    <w:basedOn w:val="Heading1"/>
    <w:rsid w:val="0011437D"/>
    <w:pPr>
      <w:numPr>
        <w:numId w:val="0"/>
      </w:numPr>
      <w:outlineLvl w:val="9"/>
    </w:pPr>
  </w:style>
  <w:style w:type="paragraph" w:customStyle="1" w:styleId="Equation">
    <w:name w:val="Equation"/>
    <w:basedOn w:val="Normal"/>
    <w:next w:val="Normal"/>
    <w:rsid w:val="0011437D"/>
    <w:pPr>
      <w:suppressAutoHyphens/>
      <w:spacing w:before="120" w:line="260" w:lineRule="atLeast"/>
      <w:jc w:val="both"/>
    </w:pPr>
    <w:rPr>
      <w:rFonts w:ascii="Times New Roman" w:eastAsia="Times New Roman" w:hAnsi="Times New Roman"/>
      <w:sz w:val="22"/>
      <w:lang w:val="en-GB" w:eastAsia="zh-CN"/>
    </w:rPr>
  </w:style>
  <w:style w:type="paragraph" w:customStyle="1" w:styleId="TableCaption">
    <w:name w:val="Table_Caption"/>
    <w:basedOn w:val="Normal"/>
    <w:rsid w:val="0011437D"/>
    <w:pPr>
      <w:keepNext/>
      <w:suppressAutoHyphens/>
      <w:spacing w:before="240"/>
      <w:jc w:val="center"/>
    </w:pPr>
    <w:rPr>
      <w:rFonts w:ascii="Times New Roman" w:eastAsia="Times New Roman" w:hAnsi="Times New Roman"/>
      <w:sz w:val="20"/>
      <w:lang w:val="en-GB" w:eastAsia="zh-CN"/>
    </w:rPr>
  </w:style>
  <w:style w:type="paragraph" w:customStyle="1" w:styleId="FigurecaptionDRCN">
    <w:name w:val="Figure caption DRCN"/>
    <w:basedOn w:val="Normal"/>
    <w:next w:val="Normal"/>
    <w:rsid w:val="0011437D"/>
    <w:pPr>
      <w:suppressAutoHyphens/>
      <w:spacing w:after="240"/>
      <w:jc w:val="center"/>
    </w:pPr>
    <w:rPr>
      <w:rFonts w:ascii="Times New Roman" w:eastAsia="Times New Roman" w:hAnsi="Times New Roman"/>
      <w:sz w:val="16"/>
      <w:lang w:val="en-CA" w:eastAsia="zh-CN"/>
    </w:rPr>
  </w:style>
  <w:style w:type="paragraph" w:customStyle="1" w:styleId="Text">
    <w:name w:val="Text"/>
    <w:basedOn w:val="Normal"/>
    <w:rsid w:val="0011437D"/>
    <w:pPr>
      <w:widowControl w:val="0"/>
      <w:suppressAutoHyphens/>
      <w:autoSpaceDE w:val="0"/>
      <w:spacing w:line="252" w:lineRule="auto"/>
      <w:ind w:firstLine="202"/>
      <w:jc w:val="both"/>
    </w:pPr>
    <w:rPr>
      <w:rFonts w:ascii="Times New Roman" w:eastAsia="Times New Roman" w:hAnsi="Times New Roman" w:cs="Angsana New"/>
      <w:sz w:val="20"/>
      <w:lang w:eastAsia="zh-CN"/>
    </w:rPr>
  </w:style>
  <w:style w:type="paragraph" w:styleId="NormalWeb">
    <w:name w:val="Normal (Web)"/>
    <w:basedOn w:val="Normal"/>
    <w:rsid w:val="0011437D"/>
    <w:pPr>
      <w:suppressAutoHyphens/>
      <w:spacing w:before="280" w:after="280"/>
    </w:pPr>
    <w:rPr>
      <w:rFonts w:ascii="Times New Roman" w:eastAsia="Times New Roman" w:hAnsi="Times New Roman" w:cs="Angsana New"/>
      <w:lang w:eastAsia="zh-CN"/>
    </w:rPr>
  </w:style>
  <w:style w:type="paragraph" w:customStyle="1" w:styleId="FigureCaption">
    <w:name w:val="Figure Caption"/>
    <w:basedOn w:val="Normal"/>
    <w:rsid w:val="0011437D"/>
    <w:pPr>
      <w:suppressAutoHyphens/>
      <w:autoSpaceDE w:val="0"/>
      <w:jc w:val="both"/>
    </w:pPr>
    <w:rPr>
      <w:rFonts w:ascii="Times New Roman" w:eastAsia="Times New Roman" w:hAnsi="Times New Roman"/>
      <w:sz w:val="16"/>
      <w:szCs w:val="16"/>
      <w:lang w:eastAsia="zh-CN"/>
    </w:rPr>
  </w:style>
  <w:style w:type="paragraph" w:customStyle="1" w:styleId="AbstractDRCN">
    <w:name w:val="Abstract DRCN"/>
    <w:basedOn w:val="Normal"/>
    <w:rsid w:val="006C7EC2"/>
    <w:pPr>
      <w:ind w:firstLine="181"/>
      <w:jc w:val="both"/>
    </w:pPr>
    <w:rPr>
      <w:rFonts w:ascii="Times New Roman" w:eastAsia="Times New Roman" w:hAnsi="Times New Roman"/>
      <w:b/>
      <w:bCs/>
      <w:sz w:val="18"/>
      <w:lang w:val="en-CA" w:eastAsia="ar-SA"/>
    </w:rPr>
  </w:style>
  <w:style w:type="character" w:customStyle="1" w:styleId="hpsatn">
    <w:name w:val="hps atn"/>
    <w:basedOn w:val="DefaultParagraphFont"/>
    <w:rsid w:val="006C7EC2"/>
  </w:style>
  <w:style w:type="paragraph" w:styleId="BalloonText">
    <w:name w:val="Balloon Text"/>
    <w:basedOn w:val="Normal"/>
    <w:link w:val="BalloonTextChar"/>
    <w:uiPriority w:val="99"/>
    <w:semiHidden/>
    <w:unhideWhenUsed/>
    <w:rsid w:val="005C0496"/>
    <w:rPr>
      <w:rFonts w:ascii="Tahoma" w:hAnsi="Tahoma" w:cs="Tahoma"/>
      <w:sz w:val="16"/>
      <w:szCs w:val="16"/>
    </w:rPr>
  </w:style>
  <w:style w:type="character" w:customStyle="1" w:styleId="BalloonTextChar">
    <w:name w:val="Balloon Text Char"/>
    <w:basedOn w:val="DefaultParagraphFont"/>
    <w:link w:val="BalloonText"/>
    <w:uiPriority w:val="99"/>
    <w:semiHidden/>
    <w:rsid w:val="005C0496"/>
    <w:rPr>
      <w:rFonts w:ascii="Tahoma" w:hAnsi="Tahoma" w:cs="Tahoma"/>
      <w:sz w:val="16"/>
      <w:szCs w:val="16"/>
      <w:lang w:eastAsia="en-US"/>
    </w:rPr>
  </w:style>
  <w:style w:type="character" w:styleId="PlaceholderText">
    <w:name w:val="Placeholder Text"/>
    <w:basedOn w:val="DefaultParagraphFont"/>
    <w:uiPriority w:val="99"/>
    <w:unhideWhenUsed/>
    <w:rsid w:val="00B66DAD"/>
    <w:rPr>
      <w:color w:val="808080"/>
    </w:rPr>
  </w:style>
  <w:style w:type="paragraph" w:styleId="Caption">
    <w:name w:val="caption"/>
    <w:basedOn w:val="Normal"/>
    <w:next w:val="Normal"/>
    <w:uiPriority w:val="35"/>
    <w:unhideWhenUsed/>
    <w:qFormat/>
    <w:rsid w:val="00B67F02"/>
    <w:pPr>
      <w:spacing w:after="200"/>
    </w:pPr>
    <w:rPr>
      <w:rFonts w:asciiTheme="minorBidi" w:hAnsiTheme="minorBidi"/>
      <w:bCs/>
      <w:sz w:val="20"/>
      <w:szCs w:val="18"/>
    </w:rPr>
  </w:style>
  <w:style w:type="paragraph" w:customStyle="1" w:styleId="subheading2">
    <w:name w:val="sub heading 2"/>
    <w:basedOn w:val="Heading2"/>
    <w:link w:val="subheading2Char"/>
    <w:qFormat/>
    <w:rsid w:val="00D67F6B"/>
    <w:pPr>
      <w:numPr>
        <w:ilvl w:val="2"/>
        <w:numId w:val="20"/>
      </w:numPr>
    </w:pPr>
    <w:rPr>
      <w:rFonts w:cs="Arial"/>
      <w:caps w:val="0"/>
    </w:rPr>
  </w:style>
  <w:style w:type="character" w:customStyle="1" w:styleId="subheading2Char">
    <w:name w:val="sub heading 2 Char"/>
    <w:basedOn w:val="Heading2Char"/>
    <w:link w:val="subheading2"/>
    <w:rsid w:val="00D67F6B"/>
    <w:rPr>
      <w:rFonts w:ascii="Arial" w:eastAsia="Times New Roman" w:hAnsi="Arial" w:cs="Arial"/>
      <w:b/>
      <w:caps w:val="0"/>
      <w:color w:val="000000"/>
      <w:sz w:val="24"/>
      <w:szCs w:val="24"/>
      <w:lang w:val="en-GB" w:eastAsia="zh-CN"/>
    </w:rPr>
  </w:style>
  <w:style w:type="character" w:styleId="CommentReference">
    <w:name w:val="annotation reference"/>
    <w:basedOn w:val="DefaultParagraphFont"/>
    <w:uiPriority w:val="99"/>
    <w:semiHidden/>
    <w:unhideWhenUsed/>
    <w:rsid w:val="005315D4"/>
    <w:rPr>
      <w:sz w:val="16"/>
      <w:szCs w:val="16"/>
    </w:rPr>
  </w:style>
  <w:style w:type="paragraph" w:styleId="CommentText">
    <w:name w:val="annotation text"/>
    <w:basedOn w:val="Normal"/>
    <w:link w:val="CommentTextChar"/>
    <w:uiPriority w:val="99"/>
    <w:semiHidden/>
    <w:unhideWhenUsed/>
    <w:rsid w:val="005315D4"/>
    <w:pPr>
      <w:spacing w:line="240" w:lineRule="auto"/>
    </w:pPr>
    <w:rPr>
      <w:sz w:val="20"/>
      <w:szCs w:val="20"/>
    </w:rPr>
  </w:style>
  <w:style w:type="character" w:customStyle="1" w:styleId="CommentTextChar">
    <w:name w:val="Comment Text Char"/>
    <w:basedOn w:val="DefaultParagraphFont"/>
    <w:link w:val="CommentText"/>
    <w:uiPriority w:val="99"/>
    <w:semiHidden/>
    <w:rsid w:val="005315D4"/>
    <w:rPr>
      <w:rFonts w:ascii="Arial" w:hAnsi="Arial"/>
      <w:color w:val="000000"/>
      <w:lang w:val="en-US" w:eastAsia="it-IT"/>
    </w:rPr>
  </w:style>
  <w:style w:type="paragraph" w:styleId="CommentSubject">
    <w:name w:val="annotation subject"/>
    <w:basedOn w:val="CommentText"/>
    <w:next w:val="CommentText"/>
    <w:link w:val="CommentSubjectChar"/>
    <w:uiPriority w:val="99"/>
    <w:semiHidden/>
    <w:unhideWhenUsed/>
    <w:rsid w:val="005315D4"/>
    <w:rPr>
      <w:b/>
      <w:bCs/>
    </w:rPr>
  </w:style>
  <w:style w:type="character" w:customStyle="1" w:styleId="CommentSubjectChar">
    <w:name w:val="Comment Subject Char"/>
    <w:basedOn w:val="CommentTextChar"/>
    <w:link w:val="CommentSubject"/>
    <w:uiPriority w:val="99"/>
    <w:semiHidden/>
    <w:rsid w:val="005315D4"/>
    <w:rPr>
      <w:rFonts w:ascii="Arial" w:hAnsi="Arial"/>
      <w:b/>
      <w:bCs/>
      <w:color w:val="000000"/>
      <w:lang w:val="en-US"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04415E"/>
    <w:pPr>
      <w:spacing w:after="120" w:line="360" w:lineRule="auto"/>
    </w:pPr>
    <w:rPr>
      <w:rFonts w:ascii="Arial" w:hAnsi="Arial"/>
      <w:color w:val="000000"/>
      <w:sz w:val="24"/>
      <w:szCs w:val="24"/>
      <w:lang w:val="en-US" w:eastAsia="it-IT"/>
    </w:rPr>
  </w:style>
  <w:style w:type="paragraph" w:styleId="Heading1">
    <w:name w:val="heading 1"/>
    <w:basedOn w:val="Normal"/>
    <w:next w:val="Normal"/>
    <w:link w:val="Heading1Char"/>
    <w:qFormat/>
    <w:rsid w:val="00FE46A7"/>
    <w:pPr>
      <w:keepNext/>
      <w:numPr>
        <w:numId w:val="16"/>
      </w:numPr>
      <w:suppressAutoHyphens/>
      <w:spacing w:before="240" w:after="240"/>
      <w:outlineLvl w:val="0"/>
    </w:pPr>
    <w:rPr>
      <w:b/>
      <w:caps/>
      <w:lang w:eastAsia="zh-CN"/>
    </w:rPr>
  </w:style>
  <w:style w:type="paragraph" w:styleId="Heading2">
    <w:name w:val="heading 2"/>
    <w:basedOn w:val="Heading1"/>
    <w:next w:val="Normal"/>
    <w:link w:val="Heading2Char"/>
    <w:qFormat/>
    <w:rsid w:val="00D35E38"/>
    <w:pPr>
      <w:numPr>
        <w:ilvl w:val="1"/>
      </w:numPr>
      <w:ind w:left="1151" w:hanging="357"/>
      <w:jc w:val="both"/>
      <w:outlineLvl w:val="1"/>
    </w:pPr>
    <w:rPr>
      <w:rFonts w:eastAsia="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customStyle="1" w:styleId="WW-Absatz-Standardschriftart1">
    <w:name w:val="WW-Absatz-Standardschriftart1"/>
  </w:style>
  <w:style w:type="paragraph" w:styleId="BodyText">
    <w:name w:val="Body Text"/>
    <w:basedOn w:val="Normal"/>
    <w:rPr>
      <w:sz w:val="20"/>
    </w:rPr>
  </w:style>
  <w:style w:type="character" w:styleId="Hyperlink">
    <w:name w:val="Hyperlink"/>
    <w:uiPriority w:val="99"/>
    <w:unhideWhenUsed/>
    <w:rsid w:val="001B0DB1"/>
    <w:rPr>
      <w:color w:val="0563C1"/>
      <w:u w:val="single"/>
    </w:rPr>
  </w:style>
  <w:style w:type="paragraph" w:styleId="ListParagraph">
    <w:name w:val="List Paragraph"/>
    <w:basedOn w:val="Normal"/>
    <w:uiPriority w:val="34"/>
    <w:qFormat/>
    <w:rsid w:val="001B0DB1"/>
    <w:pPr>
      <w:spacing w:after="160" w:line="259" w:lineRule="auto"/>
      <w:ind w:left="720"/>
      <w:contextualSpacing/>
    </w:pPr>
    <w:rPr>
      <w:rFonts w:ascii="Calibri" w:eastAsia="Calibri" w:hAnsi="Calibri" w:cs="Arial"/>
      <w:sz w:val="22"/>
      <w:szCs w:val="22"/>
      <w:lang w:val="en-GB"/>
    </w:rPr>
  </w:style>
  <w:style w:type="character" w:customStyle="1" w:styleId="Heading1Char">
    <w:name w:val="Heading 1 Char"/>
    <w:basedOn w:val="DefaultParagraphFont"/>
    <w:link w:val="Heading1"/>
    <w:rsid w:val="00FE46A7"/>
    <w:rPr>
      <w:rFonts w:ascii="Arial" w:hAnsi="Arial"/>
      <w:b/>
      <w:caps/>
      <w:sz w:val="24"/>
      <w:lang w:val="en-US" w:eastAsia="zh-CN"/>
    </w:rPr>
  </w:style>
  <w:style w:type="character" w:customStyle="1" w:styleId="Heading2Char">
    <w:name w:val="Heading 2 Char"/>
    <w:basedOn w:val="DefaultParagraphFont"/>
    <w:link w:val="Heading2"/>
    <w:rsid w:val="00D35E38"/>
    <w:rPr>
      <w:rFonts w:ascii="Arial" w:eastAsia="Times New Roman" w:hAnsi="Arial"/>
      <w:b/>
      <w:caps/>
      <w:sz w:val="24"/>
      <w:lang w:val="en-GB" w:eastAsia="zh-CN"/>
    </w:rPr>
  </w:style>
  <w:style w:type="character" w:customStyle="1" w:styleId="apple-style-span">
    <w:name w:val="apple-style-span"/>
    <w:rsid w:val="0011437D"/>
    <w:rPr>
      <w:rFonts w:cs="Times New Roman"/>
    </w:rPr>
  </w:style>
  <w:style w:type="character" w:customStyle="1" w:styleId="shorttext">
    <w:name w:val="short_text"/>
    <w:rsid w:val="0011437D"/>
    <w:rPr>
      <w:rFonts w:cs="Times New Roman"/>
    </w:rPr>
  </w:style>
  <w:style w:type="character" w:customStyle="1" w:styleId="hps">
    <w:name w:val="hps"/>
    <w:rsid w:val="0011437D"/>
    <w:rPr>
      <w:rFonts w:cs="Times New Roman"/>
    </w:rPr>
  </w:style>
  <w:style w:type="paragraph" w:customStyle="1" w:styleId="Titleofthepaper">
    <w:name w:val="Title of the paper"/>
    <w:rsid w:val="0011437D"/>
    <w:pPr>
      <w:suppressAutoHyphens/>
      <w:jc w:val="center"/>
    </w:pPr>
    <w:rPr>
      <w:rFonts w:ascii="Arial" w:hAnsi="Arial" w:cs="Arial"/>
      <w:b/>
      <w:sz w:val="28"/>
      <w:lang w:val="en-US" w:eastAsia="zh-CN"/>
    </w:rPr>
  </w:style>
  <w:style w:type="paragraph" w:customStyle="1" w:styleId="Authorname">
    <w:name w:val="Author name"/>
    <w:rsid w:val="0011437D"/>
    <w:pPr>
      <w:suppressAutoHyphens/>
      <w:spacing w:before="240"/>
      <w:jc w:val="center"/>
    </w:pPr>
    <w:rPr>
      <w:b/>
      <w:sz w:val="24"/>
      <w:lang w:val="en-US" w:eastAsia="zh-CN"/>
    </w:rPr>
  </w:style>
  <w:style w:type="paragraph" w:customStyle="1" w:styleId="AuthorAffilliation">
    <w:name w:val="Author Affilliation"/>
    <w:rsid w:val="0011437D"/>
    <w:pPr>
      <w:suppressAutoHyphens/>
      <w:jc w:val="center"/>
    </w:pPr>
    <w:rPr>
      <w:sz w:val="24"/>
      <w:lang w:val="en-US" w:eastAsia="zh-CN"/>
    </w:rPr>
  </w:style>
  <w:style w:type="paragraph" w:customStyle="1" w:styleId="HeaderAbs">
    <w:name w:val="Header (Abs."/>
    <w:basedOn w:val="Heading1"/>
    <w:rsid w:val="0011437D"/>
    <w:pPr>
      <w:numPr>
        <w:numId w:val="0"/>
      </w:numPr>
      <w:outlineLvl w:val="9"/>
    </w:pPr>
  </w:style>
  <w:style w:type="paragraph" w:customStyle="1" w:styleId="Equation">
    <w:name w:val="Equation"/>
    <w:basedOn w:val="Normal"/>
    <w:next w:val="Normal"/>
    <w:rsid w:val="0011437D"/>
    <w:pPr>
      <w:suppressAutoHyphens/>
      <w:spacing w:before="120" w:line="260" w:lineRule="atLeast"/>
      <w:jc w:val="both"/>
    </w:pPr>
    <w:rPr>
      <w:rFonts w:ascii="Times New Roman" w:eastAsia="Times New Roman" w:hAnsi="Times New Roman"/>
      <w:sz w:val="22"/>
      <w:lang w:val="en-GB" w:eastAsia="zh-CN"/>
    </w:rPr>
  </w:style>
  <w:style w:type="paragraph" w:customStyle="1" w:styleId="TableCaption">
    <w:name w:val="Table_Caption"/>
    <w:basedOn w:val="Normal"/>
    <w:rsid w:val="0011437D"/>
    <w:pPr>
      <w:keepNext/>
      <w:suppressAutoHyphens/>
      <w:spacing w:before="240"/>
      <w:jc w:val="center"/>
    </w:pPr>
    <w:rPr>
      <w:rFonts w:ascii="Times New Roman" w:eastAsia="Times New Roman" w:hAnsi="Times New Roman"/>
      <w:sz w:val="20"/>
      <w:lang w:val="en-GB" w:eastAsia="zh-CN"/>
    </w:rPr>
  </w:style>
  <w:style w:type="paragraph" w:customStyle="1" w:styleId="FigurecaptionDRCN">
    <w:name w:val="Figure caption DRCN"/>
    <w:basedOn w:val="Normal"/>
    <w:next w:val="Normal"/>
    <w:rsid w:val="0011437D"/>
    <w:pPr>
      <w:suppressAutoHyphens/>
      <w:spacing w:after="240"/>
      <w:jc w:val="center"/>
    </w:pPr>
    <w:rPr>
      <w:rFonts w:ascii="Times New Roman" w:eastAsia="Times New Roman" w:hAnsi="Times New Roman"/>
      <w:sz w:val="16"/>
      <w:lang w:val="en-CA" w:eastAsia="zh-CN"/>
    </w:rPr>
  </w:style>
  <w:style w:type="paragraph" w:customStyle="1" w:styleId="Text">
    <w:name w:val="Text"/>
    <w:basedOn w:val="Normal"/>
    <w:rsid w:val="0011437D"/>
    <w:pPr>
      <w:widowControl w:val="0"/>
      <w:suppressAutoHyphens/>
      <w:autoSpaceDE w:val="0"/>
      <w:spacing w:line="252" w:lineRule="auto"/>
      <w:ind w:firstLine="202"/>
      <w:jc w:val="both"/>
    </w:pPr>
    <w:rPr>
      <w:rFonts w:ascii="Times New Roman" w:eastAsia="Times New Roman" w:hAnsi="Times New Roman" w:cs="Angsana New"/>
      <w:sz w:val="20"/>
      <w:lang w:eastAsia="zh-CN"/>
    </w:rPr>
  </w:style>
  <w:style w:type="paragraph" w:styleId="NormalWeb">
    <w:name w:val="Normal (Web)"/>
    <w:basedOn w:val="Normal"/>
    <w:rsid w:val="0011437D"/>
    <w:pPr>
      <w:suppressAutoHyphens/>
      <w:spacing w:before="280" w:after="280"/>
    </w:pPr>
    <w:rPr>
      <w:rFonts w:ascii="Times New Roman" w:eastAsia="Times New Roman" w:hAnsi="Times New Roman" w:cs="Angsana New"/>
      <w:lang w:eastAsia="zh-CN"/>
    </w:rPr>
  </w:style>
  <w:style w:type="paragraph" w:customStyle="1" w:styleId="FigureCaption">
    <w:name w:val="Figure Caption"/>
    <w:basedOn w:val="Normal"/>
    <w:rsid w:val="0011437D"/>
    <w:pPr>
      <w:suppressAutoHyphens/>
      <w:autoSpaceDE w:val="0"/>
      <w:jc w:val="both"/>
    </w:pPr>
    <w:rPr>
      <w:rFonts w:ascii="Times New Roman" w:eastAsia="Times New Roman" w:hAnsi="Times New Roman"/>
      <w:sz w:val="16"/>
      <w:szCs w:val="16"/>
      <w:lang w:eastAsia="zh-CN"/>
    </w:rPr>
  </w:style>
  <w:style w:type="paragraph" w:customStyle="1" w:styleId="AbstractDRCN">
    <w:name w:val="Abstract DRCN"/>
    <w:basedOn w:val="Normal"/>
    <w:rsid w:val="006C7EC2"/>
    <w:pPr>
      <w:ind w:firstLine="181"/>
      <w:jc w:val="both"/>
    </w:pPr>
    <w:rPr>
      <w:rFonts w:ascii="Times New Roman" w:eastAsia="Times New Roman" w:hAnsi="Times New Roman"/>
      <w:b/>
      <w:bCs/>
      <w:sz w:val="18"/>
      <w:lang w:val="en-CA" w:eastAsia="ar-SA"/>
    </w:rPr>
  </w:style>
  <w:style w:type="character" w:customStyle="1" w:styleId="hpsatn">
    <w:name w:val="hps atn"/>
    <w:basedOn w:val="DefaultParagraphFont"/>
    <w:rsid w:val="006C7EC2"/>
  </w:style>
  <w:style w:type="paragraph" w:styleId="BalloonText">
    <w:name w:val="Balloon Text"/>
    <w:basedOn w:val="Normal"/>
    <w:link w:val="BalloonTextChar"/>
    <w:uiPriority w:val="99"/>
    <w:semiHidden/>
    <w:unhideWhenUsed/>
    <w:rsid w:val="005C0496"/>
    <w:rPr>
      <w:rFonts w:ascii="Tahoma" w:hAnsi="Tahoma" w:cs="Tahoma"/>
      <w:sz w:val="16"/>
      <w:szCs w:val="16"/>
    </w:rPr>
  </w:style>
  <w:style w:type="character" w:customStyle="1" w:styleId="BalloonTextChar">
    <w:name w:val="Balloon Text Char"/>
    <w:basedOn w:val="DefaultParagraphFont"/>
    <w:link w:val="BalloonText"/>
    <w:uiPriority w:val="99"/>
    <w:semiHidden/>
    <w:rsid w:val="005C0496"/>
    <w:rPr>
      <w:rFonts w:ascii="Tahoma" w:hAnsi="Tahoma" w:cs="Tahoma"/>
      <w:sz w:val="16"/>
      <w:szCs w:val="16"/>
      <w:lang w:eastAsia="en-US"/>
    </w:rPr>
  </w:style>
  <w:style w:type="character" w:styleId="PlaceholderText">
    <w:name w:val="Placeholder Text"/>
    <w:basedOn w:val="DefaultParagraphFont"/>
    <w:uiPriority w:val="99"/>
    <w:unhideWhenUsed/>
    <w:rsid w:val="00B66DAD"/>
    <w:rPr>
      <w:color w:val="808080"/>
    </w:rPr>
  </w:style>
  <w:style w:type="paragraph" w:styleId="Caption">
    <w:name w:val="caption"/>
    <w:basedOn w:val="Normal"/>
    <w:next w:val="Normal"/>
    <w:uiPriority w:val="35"/>
    <w:unhideWhenUsed/>
    <w:qFormat/>
    <w:rsid w:val="00B67F02"/>
    <w:pPr>
      <w:spacing w:after="200"/>
    </w:pPr>
    <w:rPr>
      <w:rFonts w:asciiTheme="minorBidi" w:hAnsiTheme="minorBidi"/>
      <w:bCs/>
      <w:sz w:val="20"/>
      <w:szCs w:val="18"/>
    </w:rPr>
  </w:style>
  <w:style w:type="paragraph" w:customStyle="1" w:styleId="subheading2">
    <w:name w:val="sub heading 2"/>
    <w:basedOn w:val="Heading2"/>
    <w:link w:val="subheading2Char"/>
    <w:qFormat/>
    <w:rsid w:val="00D67F6B"/>
    <w:pPr>
      <w:numPr>
        <w:ilvl w:val="2"/>
        <w:numId w:val="20"/>
      </w:numPr>
    </w:pPr>
    <w:rPr>
      <w:rFonts w:cs="Arial"/>
      <w:caps w:val="0"/>
    </w:rPr>
  </w:style>
  <w:style w:type="character" w:customStyle="1" w:styleId="subheading2Char">
    <w:name w:val="sub heading 2 Char"/>
    <w:basedOn w:val="Heading2Char"/>
    <w:link w:val="subheading2"/>
    <w:rsid w:val="00D67F6B"/>
    <w:rPr>
      <w:rFonts w:ascii="Arial" w:eastAsia="Times New Roman" w:hAnsi="Arial" w:cs="Arial"/>
      <w:b/>
      <w:caps w:val="0"/>
      <w:color w:val="000000"/>
      <w:sz w:val="24"/>
      <w:szCs w:val="24"/>
      <w:lang w:val="en-GB" w:eastAsia="zh-CN"/>
    </w:rPr>
  </w:style>
  <w:style w:type="character" w:styleId="CommentReference">
    <w:name w:val="annotation reference"/>
    <w:basedOn w:val="DefaultParagraphFont"/>
    <w:uiPriority w:val="99"/>
    <w:semiHidden/>
    <w:unhideWhenUsed/>
    <w:rsid w:val="005315D4"/>
    <w:rPr>
      <w:sz w:val="16"/>
      <w:szCs w:val="16"/>
    </w:rPr>
  </w:style>
  <w:style w:type="paragraph" w:styleId="CommentText">
    <w:name w:val="annotation text"/>
    <w:basedOn w:val="Normal"/>
    <w:link w:val="CommentTextChar"/>
    <w:uiPriority w:val="99"/>
    <w:semiHidden/>
    <w:unhideWhenUsed/>
    <w:rsid w:val="005315D4"/>
    <w:pPr>
      <w:spacing w:line="240" w:lineRule="auto"/>
    </w:pPr>
    <w:rPr>
      <w:sz w:val="20"/>
      <w:szCs w:val="20"/>
    </w:rPr>
  </w:style>
  <w:style w:type="character" w:customStyle="1" w:styleId="CommentTextChar">
    <w:name w:val="Comment Text Char"/>
    <w:basedOn w:val="DefaultParagraphFont"/>
    <w:link w:val="CommentText"/>
    <w:uiPriority w:val="99"/>
    <w:semiHidden/>
    <w:rsid w:val="005315D4"/>
    <w:rPr>
      <w:rFonts w:ascii="Arial" w:hAnsi="Arial"/>
      <w:color w:val="000000"/>
      <w:lang w:val="en-US" w:eastAsia="it-IT"/>
    </w:rPr>
  </w:style>
  <w:style w:type="paragraph" w:styleId="CommentSubject">
    <w:name w:val="annotation subject"/>
    <w:basedOn w:val="CommentText"/>
    <w:next w:val="CommentText"/>
    <w:link w:val="CommentSubjectChar"/>
    <w:uiPriority w:val="99"/>
    <w:semiHidden/>
    <w:unhideWhenUsed/>
    <w:rsid w:val="005315D4"/>
    <w:rPr>
      <w:b/>
      <w:bCs/>
    </w:rPr>
  </w:style>
  <w:style w:type="character" w:customStyle="1" w:styleId="CommentSubjectChar">
    <w:name w:val="Comment Subject Char"/>
    <w:basedOn w:val="CommentTextChar"/>
    <w:link w:val="CommentSubject"/>
    <w:uiPriority w:val="99"/>
    <w:semiHidden/>
    <w:rsid w:val="005315D4"/>
    <w:rPr>
      <w:rFonts w:ascii="Arial" w:hAnsi="Arial"/>
      <w:b/>
      <w:bCs/>
      <w:color w:val="000000"/>
      <w:lang w:val="en-US"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giuseppe.ferraro@dnvgl.com"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7FD45-3F75-4303-BA98-9739975A8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8</Pages>
  <Words>1400</Words>
  <Characters>7985</Characters>
  <Application>Microsoft Office Word</Application>
  <DocSecurity>0</DocSecurity>
  <Lines>66</Lines>
  <Paragraphs>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R</Company>
  <LinksUpToDate>false</LinksUpToDate>
  <CharactersWithSpaces>9367</CharactersWithSpaces>
  <SharedDoc>false</SharedDoc>
  <HLinks>
    <vt:vector size="12" baseType="variant">
      <vt:variant>
        <vt:i4>6619234</vt:i4>
      </vt:variant>
      <vt:variant>
        <vt:i4>2061</vt:i4>
      </vt:variant>
      <vt:variant>
        <vt:i4>1025</vt:i4>
      </vt:variant>
      <vt:variant>
        <vt:i4>1</vt:i4>
      </vt:variant>
      <vt:variant>
        <vt:lpwstr>cabeca</vt:lpwstr>
      </vt:variant>
      <vt:variant>
        <vt:lpwstr/>
      </vt:variant>
      <vt:variant>
        <vt:i4>7012454</vt:i4>
      </vt:variant>
      <vt:variant>
        <vt:i4>2064</vt:i4>
      </vt:variant>
      <vt:variant>
        <vt:i4>1026</vt:i4>
      </vt:variant>
      <vt:variant>
        <vt:i4>1</vt:i4>
      </vt:variant>
      <vt:variant>
        <vt:lpwstr>rodape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 Ferreira</dc:creator>
  <cp:lastModifiedBy>Ferraro, Giuseppe</cp:lastModifiedBy>
  <cp:revision>11</cp:revision>
  <cp:lastPrinted>2016-05-27T15:58:00Z</cp:lastPrinted>
  <dcterms:created xsi:type="dcterms:W3CDTF">2016-05-27T11:46:00Z</dcterms:created>
  <dcterms:modified xsi:type="dcterms:W3CDTF">2016-05-27T16:03:00Z</dcterms:modified>
</cp:coreProperties>
</file>