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C94" w:rsidRPr="006A21D2" w:rsidRDefault="00597890" w:rsidP="00296593">
      <w:pPr>
        <w:jc w:val="right"/>
        <w:rPr>
          <w:rFonts w:ascii="Arial" w:hAnsi="Arial" w:cs="Arial"/>
          <w:b/>
          <w:iCs/>
          <w:color w:val="000000"/>
          <w:sz w:val="24"/>
          <w:szCs w:val="24"/>
        </w:rPr>
      </w:pPr>
      <w:r w:rsidRPr="006A21D2">
        <w:rPr>
          <w:rFonts w:ascii="Arial" w:hAnsi="Arial" w:cs="Arial"/>
          <w:b/>
          <w:iCs/>
          <w:color w:val="000000"/>
          <w:sz w:val="24"/>
          <w:szCs w:val="24"/>
        </w:rPr>
        <w:t xml:space="preserve">How Is </w:t>
      </w:r>
      <w:r w:rsidR="006A21D2">
        <w:rPr>
          <w:rFonts w:ascii="Arial" w:hAnsi="Arial" w:cs="Arial"/>
          <w:b/>
          <w:iCs/>
          <w:color w:val="000000"/>
          <w:sz w:val="24"/>
          <w:szCs w:val="24"/>
        </w:rPr>
        <w:t>t</w:t>
      </w:r>
      <w:r w:rsidRPr="006A21D2">
        <w:rPr>
          <w:rFonts w:ascii="Arial" w:hAnsi="Arial" w:cs="Arial"/>
          <w:b/>
          <w:iCs/>
          <w:color w:val="000000"/>
          <w:sz w:val="24"/>
          <w:szCs w:val="24"/>
        </w:rPr>
        <w:t xml:space="preserve">he Performance </w:t>
      </w:r>
      <w:r w:rsidR="006A21D2">
        <w:rPr>
          <w:rFonts w:ascii="Arial" w:hAnsi="Arial" w:cs="Arial"/>
          <w:b/>
          <w:iCs/>
          <w:color w:val="000000"/>
          <w:sz w:val="24"/>
          <w:szCs w:val="24"/>
        </w:rPr>
        <w:t>o</w:t>
      </w:r>
      <w:r w:rsidRPr="006A21D2">
        <w:rPr>
          <w:rFonts w:ascii="Arial" w:hAnsi="Arial" w:cs="Arial"/>
          <w:b/>
          <w:iCs/>
          <w:color w:val="000000"/>
          <w:sz w:val="24"/>
          <w:szCs w:val="24"/>
        </w:rPr>
        <w:t xml:space="preserve">f Your </w:t>
      </w:r>
      <w:r w:rsidR="006A21D2">
        <w:rPr>
          <w:rFonts w:ascii="Arial" w:hAnsi="Arial" w:cs="Arial"/>
          <w:b/>
          <w:iCs/>
          <w:color w:val="000000"/>
          <w:sz w:val="24"/>
          <w:szCs w:val="24"/>
        </w:rPr>
        <w:t>W</w:t>
      </w:r>
      <w:r w:rsidRPr="006A21D2">
        <w:rPr>
          <w:rFonts w:ascii="Arial" w:hAnsi="Arial" w:cs="Arial"/>
          <w:b/>
          <w:iCs/>
          <w:color w:val="000000"/>
          <w:sz w:val="24"/>
          <w:szCs w:val="24"/>
        </w:rPr>
        <w:t xml:space="preserve">ind Farm? Using SCADA &amp; Inspections </w:t>
      </w:r>
      <w:r w:rsidR="006A21D2">
        <w:rPr>
          <w:rFonts w:ascii="Arial" w:hAnsi="Arial" w:cs="Arial"/>
          <w:b/>
          <w:iCs/>
          <w:color w:val="000000"/>
          <w:sz w:val="24"/>
          <w:szCs w:val="24"/>
        </w:rPr>
        <w:t>t</w:t>
      </w:r>
      <w:r w:rsidRPr="006A21D2">
        <w:rPr>
          <w:rFonts w:ascii="Arial" w:hAnsi="Arial" w:cs="Arial"/>
          <w:b/>
          <w:iCs/>
          <w:color w:val="000000"/>
          <w:sz w:val="24"/>
          <w:szCs w:val="24"/>
        </w:rPr>
        <w:t>o Maximise Yield!</w:t>
      </w:r>
    </w:p>
    <w:p w:rsidR="00597890" w:rsidRPr="006A21D2" w:rsidRDefault="00597890" w:rsidP="00296593">
      <w:pPr>
        <w:jc w:val="center"/>
        <w:rPr>
          <w:rFonts w:ascii="Arial" w:hAnsi="Arial" w:cs="Arial"/>
          <w:sz w:val="24"/>
          <w:szCs w:val="24"/>
        </w:rPr>
      </w:pPr>
    </w:p>
    <w:p w:rsidR="00597890" w:rsidRPr="006A21D2" w:rsidRDefault="00597890" w:rsidP="00296593">
      <w:pPr>
        <w:jc w:val="center"/>
        <w:rPr>
          <w:rFonts w:ascii="Arial" w:hAnsi="Arial" w:cs="Arial"/>
          <w:sz w:val="24"/>
          <w:szCs w:val="24"/>
        </w:rPr>
      </w:pPr>
      <w:bookmarkStart w:id="0" w:name="_GoBack"/>
      <w:r w:rsidRPr="006A21D2">
        <w:rPr>
          <w:rFonts w:ascii="Arial" w:hAnsi="Arial" w:cs="Arial"/>
          <w:sz w:val="24"/>
          <w:szCs w:val="24"/>
        </w:rPr>
        <w:t>Ferdy Hengeveld</w:t>
      </w:r>
      <w:bookmarkEnd w:id="0"/>
      <w:r w:rsidRPr="006A21D2">
        <w:rPr>
          <w:rFonts w:ascii="Arial" w:hAnsi="Arial" w:cs="Arial"/>
          <w:sz w:val="24"/>
          <w:szCs w:val="24"/>
        </w:rPr>
        <w:t>, Frans Brughuis</w:t>
      </w:r>
    </w:p>
    <w:p w:rsidR="00597890" w:rsidRPr="006A21D2" w:rsidRDefault="00597890" w:rsidP="00296593">
      <w:pPr>
        <w:jc w:val="center"/>
        <w:rPr>
          <w:rFonts w:ascii="Arial" w:hAnsi="Arial" w:cs="Arial"/>
          <w:sz w:val="24"/>
          <w:szCs w:val="24"/>
        </w:rPr>
      </w:pPr>
      <w:r w:rsidRPr="006A21D2">
        <w:rPr>
          <w:rFonts w:ascii="Arial" w:hAnsi="Arial" w:cs="Arial"/>
          <w:sz w:val="24"/>
          <w:szCs w:val="24"/>
        </w:rPr>
        <w:t>MECAL Wind / Energy</w:t>
      </w:r>
    </w:p>
    <w:p w:rsidR="00597890" w:rsidRPr="006A21D2" w:rsidRDefault="00597890" w:rsidP="00296593">
      <w:pPr>
        <w:jc w:val="center"/>
        <w:rPr>
          <w:rFonts w:ascii="Arial" w:hAnsi="Arial" w:cs="Arial"/>
          <w:sz w:val="24"/>
          <w:szCs w:val="24"/>
        </w:rPr>
      </w:pPr>
      <w:proofErr w:type="spellStart"/>
      <w:r w:rsidRPr="006A21D2">
        <w:rPr>
          <w:rFonts w:ascii="Arial" w:hAnsi="Arial" w:cs="Arial"/>
          <w:sz w:val="24"/>
          <w:szCs w:val="24"/>
        </w:rPr>
        <w:t>Capitool</w:t>
      </w:r>
      <w:proofErr w:type="spellEnd"/>
      <w:r w:rsidRPr="006A21D2">
        <w:rPr>
          <w:rFonts w:ascii="Arial" w:hAnsi="Arial" w:cs="Arial"/>
          <w:sz w:val="24"/>
          <w:szCs w:val="24"/>
        </w:rPr>
        <w:t xml:space="preserve"> 15, 7521PL </w:t>
      </w:r>
      <w:proofErr w:type="spellStart"/>
      <w:r w:rsidRPr="006A21D2">
        <w:rPr>
          <w:rFonts w:ascii="Arial" w:hAnsi="Arial" w:cs="Arial"/>
          <w:sz w:val="24"/>
          <w:szCs w:val="24"/>
        </w:rPr>
        <w:t>Enschede</w:t>
      </w:r>
      <w:proofErr w:type="spellEnd"/>
      <w:r w:rsidRPr="006A21D2">
        <w:rPr>
          <w:rFonts w:ascii="Arial" w:hAnsi="Arial" w:cs="Arial"/>
          <w:sz w:val="24"/>
          <w:szCs w:val="24"/>
        </w:rPr>
        <w:t>, the Netherlands</w:t>
      </w:r>
    </w:p>
    <w:p w:rsidR="00597890" w:rsidRPr="006A21D2" w:rsidRDefault="00127397" w:rsidP="00296593">
      <w:pPr>
        <w:jc w:val="center"/>
        <w:rPr>
          <w:rFonts w:ascii="Arial" w:hAnsi="Arial" w:cs="Arial"/>
          <w:sz w:val="24"/>
          <w:szCs w:val="24"/>
        </w:rPr>
      </w:pPr>
      <w:hyperlink r:id="rId9" w:history="1">
        <w:r w:rsidR="00597890" w:rsidRPr="006A21D2">
          <w:rPr>
            <w:rStyle w:val="Hyperlink"/>
            <w:rFonts w:ascii="Arial" w:hAnsi="Arial" w:cs="Arial"/>
            <w:sz w:val="24"/>
            <w:szCs w:val="24"/>
          </w:rPr>
          <w:t>f.hengeveld@mecal.eu</w:t>
        </w:r>
      </w:hyperlink>
      <w:r w:rsidR="00597890" w:rsidRPr="006A21D2">
        <w:rPr>
          <w:rFonts w:ascii="Arial" w:hAnsi="Arial" w:cs="Arial"/>
          <w:sz w:val="24"/>
          <w:szCs w:val="24"/>
        </w:rPr>
        <w:t xml:space="preserve"> , </w:t>
      </w:r>
      <w:hyperlink r:id="rId10" w:history="1">
        <w:r w:rsidR="00597890" w:rsidRPr="006A21D2">
          <w:rPr>
            <w:rStyle w:val="Hyperlink"/>
            <w:rFonts w:ascii="Arial" w:hAnsi="Arial" w:cs="Arial"/>
            <w:sz w:val="24"/>
            <w:szCs w:val="24"/>
          </w:rPr>
          <w:t>f.brughuis@mecal.eu</w:t>
        </w:r>
      </w:hyperlink>
    </w:p>
    <w:p w:rsidR="003505EE" w:rsidRDefault="003505EE" w:rsidP="00296593">
      <w:pPr>
        <w:jc w:val="center"/>
        <w:rPr>
          <w:rFonts w:ascii="Arial" w:hAnsi="Arial" w:cs="Arial"/>
          <w:sz w:val="24"/>
          <w:szCs w:val="24"/>
        </w:rPr>
      </w:pPr>
    </w:p>
    <w:p w:rsidR="00597890" w:rsidRPr="006A21D2" w:rsidRDefault="00597890" w:rsidP="00296593">
      <w:pPr>
        <w:jc w:val="both"/>
        <w:rPr>
          <w:rFonts w:ascii="Arial" w:hAnsi="Arial" w:cs="Arial"/>
          <w:sz w:val="24"/>
          <w:szCs w:val="24"/>
        </w:rPr>
      </w:pPr>
    </w:p>
    <w:p w:rsidR="003505EE" w:rsidRDefault="003505EE" w:rsidP="00296593">
      <w:pPr>
        <w:jc w:val="both"/>
        <w:rPr>
          <w:rFonts w:ascii="Arial" w:hAnsi="Arial" w:cs="Arial"/>
          <w:b/>
          <w:sz w:val="24"/>
          <w:szCs w:val="24"/>
        </w:rPr>
      </w:pPr>
      <w:r>
        <w:rPr>
          <w:rFonts w:ascii="Arial" w:hAnsi="Arial" w:cs="Arial"/>
          <w:b/>
          <w:sz w:val="24"/>
          <w:szCs w:val="24"/>
        </w:rPr>
        <w:t>SUMMARY</w:t>
      </w:r>
    </w:p>
    <w:p w:rsidR="003505EE" w:rsidRPr="000137FA" w:rsidRDefault="00296593" w:rsidP="00296593">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000137FA">
        <w:rPr>
          <w:rFonts w:ascii="Arial" w:hAnsi="Arial" w:cs="Arial"/>
          <w:sz w:val="24"/>
          <w:szCs w:val="24"/>
        </w:rPr>
        <w:t>Modern wind farms are treated as power stations, with the operation and maintenance performed by OEMs or dedicated independent service providers, who give guarantees on availability. Nevertheless, despite the huge amount of data that is available, these are often not used</w:t>
      </w:r>
      <w:r w:rsidR="00F048C7">
        <w:rPr>
          <w:rFonts w:ascii="Arial" w:hAnsi="Arial" w:cs="Arial"/>
          <w:sz w:val="24"/>
          <w:szCs w:val="24"/>
        </w:rPr>
        <w:t xml:space="preserve"> effectively. This paper describes a method in which analysis of SCADA data is combined with dedicated inspections, with the purpose to give operators and financers independent insight in the actual performance of their assets. This enables them to reduce risk and maximise the yield and Return on Investment.  </w:t>
      </w:r>
    </w:p>
    <w:p w:rsidR="003505EE" w:rsidRDefault="003505EE" w:rsidP="00296593">
      <w:pPr>
        <w:jc w:val="both"/>
        <w:rPr>
          <w:rFonts w:ascii="Arial" w:hAnsi="Arial" w:cs="Arial"/>
          <w:b/>
          <w:sz w:val="24"/>
          <w:szCs w:val="24"/>
        </w:rPr>
      </w:pPr>
    </w:p>
    <w:p w:rsidR="003505EE" w:rsidRPr="006A21D2" w:rsidRDefault="003505EE" w:rsidP="00296593">
      <w:pPr>
        <w:jc w:val="both"/>
        <w:rPr>
          <w:rFonts w:ascii="Arial" w:hAnsi="Arial" w:cs="Arial"/>
          <w:sz w:val="24"/>
          <w:szCs w:val="24"/>
        </w:rPr>
      </w:pPr>
      <w:r w:rsidRPr="003505EE">
        <w:rPr>
          <w:rFonts w:ascii="Arial" w:hAnsi="Arial" w:cs="Arial"/>
          <w:b/>
          <w:sz w:val="24"/>
          <w:szCs w:val="24"/>
        </w:rPr>
        <w:t>Keywords:</w:t>
      </w:r>
      <w:r w:rsidRPr="003505EE">
        <w:rPr>
          <w:rFonts w:ascii="Arial" w:hAnsi="Arial" w:cs="Arial"/>
          <w:sz w:val="24"/>
          <w:szCs w:val="24"/>
        </w:rPr>
        <w:t xml:space="preserve"> </w:t>
      </w:r>
      <w:r w:rsidRPr="003505EE">
        <w:rPr>
          <w:rFonts w:ascii="Arial" w:hAnsi="Arial" w:cs="Arial"/>
          <w:i/>
          <w:sz w:val="24"/>
          <w:szCs w:val="24"/>
        </w:rPr>
        <w:t>Wind energy, asset</w:t>
      </w:r>
      <w:r w:rsidR="000137FA">
        <w:rPr>
          <w:rFonts w:ascii="Arial" w:hAnsi="Arial" w:cs="Arial"/>
          <w:i/>
          <w:sz w:val="24"/>
          <w:szCs w:val="24"/>
        </w:rPr>
        <w:t xml:space="preserve"> management</w:t>
      </w:r>
      <w:r w:rsidRPr="003505EE">
        <w:rPr>
          <w:rFonts w:ascii="Arial" w:hAnsi="Arial" w:cs="Arial"/>
          <w:i/>
          <w:sz w:val="24"/>
          <w:szCs w:val="24"/>
        </w:rPr>
        <w:t>, performance, SCADA, inspections</w:t>
      </w:r>
    </w:p>
    <w:p w:rsidR="003505EE" w:rsidRDefault="003505EE" w:rsidP="00296593">
      <w:pPr>
        <w:jc w:val="both"/>
        <w:rPr>
          <w:rFonts w:ascii="Arial" w:hAnsi="Arial" w:cs="Arial"/>
          <w:b/>
          <w:sz w:val="24"/>
          <w:szCs w:val="24"/>
        </w:rPr>
      </w:pPr>
    </w:p>
    <w:p w:rsidR="00597890" w:rsidRPr="00D27A16" w:rsidRDefault="006A21D2" w:rsidP="00296593">
      <w:pPr>
        <w:jc w:val="both"/>
        <w:rPr>
          <w:rFonts w:ascii="Arial" w:hAnsi="Arial" w:cs="Arial"/>
          <w:b/>
          <w:sz w:val="24"/>
          <w:szCs w:val="24"/>
        </w:rPr>
      </w:pPr>
      <w:r w:rsidRPr="00D27A16">
        <w:rPr>
          <w:rFonts w:ascii="Arial" w:hAnsi="Arial" w:cs="Arial"/>
          <w:b/>
          <w:sz w:val="24"/>
          <w:szCs w:val="24"/>
        </w:rPr>
        <w:t>I</w:t>
      </w:r>
      <w:r w:rsidR="00D27A16">
        <w:rPr>
          <w:rFonts w:ascii="Arial" w:hAnsi="Arial" w:cs="Arial"/>
          <w:b/>
          <w:sz w:val="24"/>
          <w:szCs w:val="24"/>
        </w:rPr>
        <w:t>NTRODUCTION</w:t>
      </w:r>
    </w:p>
    <w:p w:rsidR="003071C5" w:rsidRDefault="00296593" w:rsidP="00296593">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00177164" w:rsidRPr="00177164">
        <w:rPr>
          <w:rFonts w:ascii="Arial" w:hAnsi="Arial" w:cs="Arial"/>
          <w:sz w:val="24"/>
          <w:szCs w:val="24"/>
        </w:rPr>
        <w:t xml:space="preserve">Brazil has one of the cleanest energy matrices in the world; </w:t>
      </w:r>
      <w:r w:rsidR="00B06EFE">
        <w:rPr>
          <w:rFonts w:ascii="Arial" w:hAnsi="Arial" w:cs="Arial"/>
          <w:sz w:val="24"/>
          <w:szCs w:val="24"/>
        </w:rPr>
        <w:t xml:space="preserve">more than 80% </w:t>
      </w:r>
      <w:r w:rsidR="00177164" w:rsidRPr="00177164">
        <w:rPr>
          <w:rFonts w:ascii="Arial" w:hAnsi="Arial" w:cs="Arial"/>
          <w:sz w:val="24"/>
          <w:szCs w:val="24"/>
        </w:rPr>
        <w:t xml:space="preserve">of the overall energy production comes from renewable sources, compared to the worldwide average of </w:t>
      </w:r>
      <w:r w:rsidR="00B06EFE">
        <w:rPr>
          <w:rFonts w:ascii="Arial" w:hAnsi="Arial" w:cs="Arial"/>
          <w:sz w:val="24"/>
          <w:szCs w:val="24"/>
        </w:rPr>
        <w:t>ca 22%</w:t>
      </w:r>
      <w:r w:rsidR="00177164" w:rsidRPr="00177164">
        <w:rPr>
          <w:rFonts w:ascii="Arial" w:hAnsi="Arial" w:cs="Arial"/>
          <w:sz w:val="24"/>
          <w:szCs w:val="24"/>
        </w:rPr>
        <w:t xml:space="preserve">. The success of renewable energy in Brazil can be mainly attributed to the development of hydroelectric plants, geographical advantage and to foreign dependency avoidance. </w:t>
      </w:r>
      <w:r w:rsidR="003071C5">
        <w:rPr>
          <w:rFonts w:ascii="Arial" w:hAnsi="Arial" w:cs="Arial"/>
          <w:sz w:val="24"/>
          <w:szCs w:val="24"/>
        </w:rPr>
        <w:t>In 2014, Brazil ranked 4</w:t>
      </w:r>
      <w:r w:rsidR="003071C5" w:rsidRPr="008819B7">
        <w:rPr>
          <w:rFonts w:ascii="Arial" w:hAnsi="Arial" w:cs="Arial"/>
          <w:sz w:val="24"/>
          <w:szCs w:val="24"/>
          <w:vertAlign w:val="superscript"/>
        </w:rPr>
        <w:t>th</w:t>
      </w:r>
      <w:r w:rsidR="003071C5">
        <w:rPr>
          <w:rFonts w:ascii="Arial" w:hAnsi="Arial" w:cs="Arial"/>
          <w:sz w:val="24"/>
          <w:szCs w:val="24"/>
        </w:rPr>
        <w:t xml:space="preserve"> in the world concerning new installations of wind power, according to the Global Wind Energy Council (GWEC, ref </w:t>
      </w:r>
      <w:r w:rsidR="00F048C7">
        <w:rPr>
          <w:rFonts w:ascii="Arial" w:hAnsi="Arial" w:cs="Arial"/>
          <w:sz w:val="24"/>
          <w:szCs w:val="24"/>
        </w:rPr>
        <w:fldChar w:fldCharType="begin"/>
      </w:r>
      <w:r w:rsidR="00F048C7">
        <w:rPr>
          <w:rFonts w:ascii="Arial" w:hAnsi="Arial" w:cs="Arial"/>
          <w:sz w:val="24"/>
          <w:szCs w:val="24"/>
        </w:rPr>
        <w:instrText xml:space="preserve"> REF _Ref420676432 \n \h </w:instrText>
      </w:r>
      <w:r>
        <w:rPr>
          <w:rFonts w:ascii="Arial" w:hAnsi="Arial" w:cs="Arial"/>
          <w:sz w:val="24"/>
          <w:szCs w:val="24"/>
        </w:rPr>
        <w:instrText xml:space="preserve"> \* MERGEFORMAT </w:instrText>
      </w:r>
      <w:r w:rsidR="00F048C7">
        <w:rPr>
          <w:rFonts w:ascii="Arial" w:hAnsi="Arial" w:cs="Arial"/>
          <w:sz w:val="24"/>
          <w:szCs w:val="24"/>
        </w:rPr>
      </w:r>
      <w:r w:rsidR="00F048C7">
        <w:rPr>
          <w:rFonts w:ascii="Arial" w:hAnsi="Arial" w:cs="Arial"/>
          <w:sz w:val="24"/>
          <w:szCs w:val="24"/>
        </w:rPr>
        <w:fldChar w:fldCharType="separate"/>
      </w:r>
      <w:r>
        <w:rPr>
          <w:rFonts w:ascii="Arial" w:hAnsi="Arial" w:cs="Arial"/>
          <w:sz w:val="24"/>
          <w:szCs w:val="24"/>
        </w:rPr>
        <w:t>[1]</w:t>
      </w:r>
      <w:r w:rsidR="00F048C7">
        <w:rPr>
          <w:rFonts w:ascii="Arial" w:hAnsi="Arial" w:cs="Arial"/>
          <w:sz w:val="24"/>
          <w:szCs w:val="24"/>
        </w:rPr>
        <w:fldChar w:fldCharType="end"/>
      </w:r>
      <w:r w:rsidR="003071C5">
        <w:rPr>
          <w:rFonts w:ascii="Arial" w:hAnsi="Arial" w:cs="Arial"/>
          <w:sz w:val="24"/>
          <w:szCs w:val="24"/>
        </w:rPr>
        <w:t xml:space="preserve">) and in terms of cumulative installed capacity, Brazil entered the top 10 in 2014 with an impressive 71% increase, passing long-time wind pioneer Denmark. </w:t>
      </w:r>
    </w:p>
    <w:p w:rsidR="003071C5" w:rsidRDefault="003071C5" w:rsidP="00296593">
      <w:pPr>
        <w:jc w:val="both"/>
        <w:rPr>
          <w:rFonts w:ascii="Arial" w:hAnsi="Arial" w:cs="Arial"/>
          <w:sz w:val="24"/>
          <w:szCs w:val="24"/>
        </w:rPr>
      </w:pPr>
    </w:p>
    <w:p w:rsidR="003071C5" w:rsidRDefault="00296593" w:rsidP="00296593">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003071C5">
        <w:rPr>
          <w:rFonts w:ascii="Arial" w:hAnsi="Arial" w:cs="Arial"/>
          <w:sz w:val="24"/>
          <w:szCs w:val="24"/>
        </w:rPr>
        <w:t xml:space="preserve">The success of </w:t>
      </w:r>
      <w:r w:rsidR="003071C5" w:rsidRPr="00177164">
        <w:rPr>
          <w:rFonts w:ascii="Arial" w:hAnsi="Arial" w:cs="Arial"/>
          <w:sz w:val="24"/>
          <w:szCs w:val="24"/>
        </w:rPr>
        <w:t>Brazil is driven by favourable wind resources, a governmental auction (tender) system and sound financing schemes by BNDES, the Brazilian state owned development bank. Within Latin America, Brazil can be considered the most promising market for wind energy in terms of regulations and experiences with an estimated potential of 300GW onshore.</w:t>
      </w:r>
      <w:r w:rsidR="003071C5">
        <w:rPr>
          <w:rFonts w:ascii="Arial" w:hAnsi="Arial" w:cs="Arial"/>
          <w:sz w:val="24"/>
          <w:szCs w:val="24"/>
        </w:rPr>
        <w:t xml:space="preserve"> According to GWEC, </w:t>
      </w:r>
      <w:r w:rsidR="003071C5" w:rsidRPr="003071C5">
        <w:rPr>
          <w:rFonts w:ascii="Arial" w:hAnsi="Arial" w:cs="Arial"/>
          <w:sz w:val="24"/>
          <w:szCs w:val="24"/>
        </w:rPr>
        <w:t>Wind will</w:t>
      </w:r>
      <w:r w:rsidR="003071C5">
        <w:rPr>
          <w:rFonts w:ascii="Arial" w:hAnsi="Arial" w:cs="Arial"/>
          <w:sz w:val="24"/>
          <w:szCs w:val="24"/>
        </w:rPr>
        <w:t xml:space="preserve"> </w:t>
      </w:r>
      <w:r w:rsidR="003071C5" w:rsidRPr="003071C5">
        <w:rPr>
          <w:rFonts w:ascii="Arial" w:hAnsi="Arial" w:cs="Arial"/>
          <w:sz w:val="24"/>
          <w:szCs w:val="24"/>
        </w:rPr>
        <w:t>likely surpass gas in terms of installed capacity by the</w:t>
      </w:r>
      <w:r w:rsidR="003071C5">
        <w:rPr>
          <w:rFonts w:ascii="Arial" w:hAnsi="Arial" w:cs="Arial"/>
          <w:sz w:val="24"/>
          <w:szCs w:val="24"/>
        </w:rPr>
        <w:t xml:space="preserve"> </w:t>
      </w:r>
      <w:r w:rsidR="003071C5" w:rsidRPr="003071C5">
        <w:rPr>
          <w:rFonts w:ascii="Arial" w:hAnsi="Arial" w:cs="Arial"/>
          <w:sz w:val="24"/>
          <w:szCs w:val="24"/>
        </w:rPr>
        <w:t>end of 2017, and assume its place as the ‘No. 2’ power</w:t>
      </w:r>
      <w:r w:rsidR="003071C5">
        <w:rPr>
          <w:rFonts w:ascii="Arial" w:hAnsi="Arial" w:cs="Arial"/>
          <w:sz w:val="24"/>
          <w:szCs w:val="24"/>
        </w:rPr>
        <w:t xml:space="preserve"> </w:t>
      </w:r>
      <w:r w:rsidR="003071C5" w:rsidRPr="003071C5">
        <w:rPr>
          <w:rFonts w:ascii="Arial" w:hAnsi="Arial" w:cs="Arial"/>
          <w:sz w:val="24"/>
          <w:szCs w:val="24"/>
        </w:rPr>
        <w:t>source in the country. This is all the more important</w:t>
      </w:r>
      <w:r w:rsidR="003071C5">
        <w:rPr>
          <w:rFonts w:ascii="Arial" w:hAnsi="Arial" w:cs="Arial"/>
          <w:sz w:val="24"/>
          <w:szCs w:val="24"/>
        </w:rPr>
        <w:t xml:space="preserve"> </w:t>
      </w:r>
      <w:r w:rsidR="003071C5" w:rsidRPr="003071C5">
        <w:rPr>
          <w:rFonts w:ascii="Arial" w:hAnsi="Arial" w:cs="Arial"/>
          <w:sz w:val="24"/>
          <w:szCs w:val="24"/>
        </w:rPr>
        <w:t>given the recent droughts and associated unreliability</w:t>
      </w:r>
      <w:r w:rsidR="003071C5">
        <w:rPr>
          <w:rFonts w:ascii="Arial" w:hAnsi="Arial" w:cs="Arial"/>
          <w:sz w:val="24"/>
          <w:szCs w:val="24"/>
        </w:rPr>
        <w:t xml:space="preserve"> </w:t>
      </w:r>
      <w:r w:rsidR="003071C5" w:rsidRPr="003071C5">
        <w:rPr>
          <w:rFonts w:ascii="Arial" w:hAnsi="Arial" w:cs="Arial"/>
          <w:sz w:val="24"/>
          <w:szCs w:val="24"/>
        </w:rPr>
        <w:t>of the hydropower which is and will continue to be the</w:t>
      </w:r>
      <w:r w:rsidR="003071C5">
        <w:rPr>
          <w:rFonts w:ascii="Arial" w:hAnsi="Arial" w:cs="Arial"/>
          <w:sz w:val="24"/>
          <w:szCs w:val="24"/>
        </w:rPr>
        <w:t xml:space="preserve"> </w:t>
      </w:r>
      <w:r w:rsidR="003071C5" w:rsidRPr="003071C5">
        <w:rPr>
          <w:rFonts w:ascii="Arial" w:hAnsi="Arial" w:cs="Arial"/>
          <w:sz w:val="24"/>
          <w:szCs w:val="24"/>
        </w:rPr>
        <w:t>backbone of the country’s electricity system.</w:t>
      </w:r>
    </w:p>
    <w:p w:rsidR="00177164" w:rsidRDefault="00177164" w:rsidP="00296593">
      <w:pPr>
        <w:jc w:val="both"/>
        <w:rPr>
          <w:rFonts w:ascii="Arial" w:hAnsi="Arial" w:cs="Arial"/>
          <w:sz w:val="24"/>
          <w:szCs w:val="24"/>
        </w:rPr>
      </w:pPr>
    </w:p>
    <w:p w:rsidR="0017052C" w:rsidRPr="00177164" w:rsidRDefault="0017052C" w:rsidP="00296593">
      <w:pPr>
        <w:jc w:val="both"/>
        <w:rPr>
          <w:rFonts w:ascii="Arial" w:hAnsi="Arial" w:cs="Arial"/>
          <w:sz w:val="24"/>
          <w:szCs w:val="24"/>
        </w:rPr>
      </w:pPr>
    </w:p>
    <w:p w:rsidR="0017052C" w:rsidRDefault="008819B7" w:rsidP="00296593">
      <w:pPr>
        <w:keepNext/>
        <w:jc w:val="both"/>
      </w:pPr>
      <w:r>
        <w:rPr>
          <w:noProof/>
          <w:lang w:val="pt-BR" w:eastAsia="pt-BR"/>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056400" cy="2840400"/>
            <wp:effectExtent l="0" t="0" r="0" b="0"/>
            <wp:wrapTopAndBottom/>
            <wp:docPr id="2" name="Picture 2" descr="http://www.gwec.net/wp-content/uploads/2012/06/Top-10-new-installed-capacity-Jan-Dec-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wec.net/wp-content/uploads/2012/06/Top-10-new-installed-capacity-Jan-Dec-2014.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232" r="1042" b="40439"/>
                    <a:stretch/>
                  </pic:blipFill>
                  <pic:spPr bwMode="auto">
                    <a:xfrm>
                      <a:off x="0" y="0"/>
                      <a:ext cx="3056400" cy="284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77164" w:rsidRDefault="0017052C" w:rsidP="00296593">
      <w:pPr>
        <w:pStyle w:val="Legenda"/>
        <w:jc w:val="both"/>
        <w:rPr>
          <w:rFonts w:cs="Arial"/>
          <w:szCs w:val="24"/>
        </w:rPr>
      </w:pPr>
      <w:r>
        <w:t xml:space="preserve">Figure </w:t>
      </w:r>
      <w:r w:rsidR="00127397">
        <w:fldChar w:fldCharType="begin"/>
      </w:r>
      <w:r w:rsidR="00127397">
        <w:instrText xml:space="preserve"> SEQ Figure \* ARABIC </w:instrText>
      </w:r>
      <w:r w:rsidR="00127397">
        <w:fldChar w:fldCharType="separate"/>
      </w:r>
      <w:r w:rsidR="00296593">
        <w:rPr>
          <w:noProof/>
        </w:rPr>
        <w:t>1</w:t>
      </w:r>
      <w:r w:rsidR="00127397">
        <w:rPr>
          <w:noProof/>
        </w:rPr>
        <w:fldChar w:fldCharType="end"/>
      </w:r>
      <w:r>
        <w:t xml:space="preserve"> - Top 10 new installed capacity 2014, source: GWEC</w:t>
      </w:r>
      <w:r w:rsidR="00296593">
        <w:t xml:space="preserve">, ref. </w:t>
      </w:r>
      <w:r w:rsidR="00296593">
        <w:fldChar w:fldCharType="begin"/>
      </w:r>
      <w:r w:rsidR="00296593">
        <w:instrText xml:space="preserve"> REF _Ref420676432 \n \h </w:instrText>
      </w:r>
      <w:r w:rsidR="00296593">
        <w:fldChar w:fldCharType="separate"/>
      </w:r>
      <w:r w:rsidR="00296593">
        <w:t>[1]</w:t>
      </w:r>
      <w:r w:rsidR="00296593">
        <w:fldChar w:fldCharType="end"/>
      </w:r>
    </w:p>
    <w:p w:rsidR="0017052C" w:rsidRDefault="0017052C" w:rsidP="00296593">
      <w:pPr>
        <w:jc w:val="both"/>
        <w:rPr>
          <w:rFonts w:ascii="Arial" w:hAnsi="Arial" w:cs="Arial"/>
          <w:sz w:val="24"/>
          <w:szCs w:val="24"/>
        </w:rPr>
      </w:pPr>
    </w:p>
    <w:p w:rsidR="00B06EFE" w:rsidRDefault="00177164" w:rsidP="00296593">
      <w:pPr>
        <w:jc w:val="both"/>
        <w:rPr>
          <w:rFonts w:ascii="Arial" w:hAnsi="Arial" w:cs="Arial"/>
          <w:sz w:val="24"/>
          <w:szCs w:val="24"/>
        </w:rPr>
      </w:pPr>
      <w:r w:rsidRPr="00177164">
        <w:rPr>
          <w:rFonts w:ascii="Arial" w:hAnsi="Arial" w:cs="Arial"/>
          <w:sz w:val="24"/>
          <w:szCs w:val="24"/>
        </w:rPr>
        <w:t xml:space="preserve">The start of the Brazilian wind energy market was originated by PROINFA (2004), a subsidy driven incentive, which resulted in approximately 1GW of onshore wind farms. In 2009, contract auctions became part of the renewable energy policy, which increased competition and developed the sector. </w:t>
      </w:r>
      <w:r w:rsidR="003071C5">
        <w:rPr>
          <w:rFonts w:ascii="Arial" w:hAnsi="Arial" w:cs="Arial"/>
          <w:sz w:val="24"/>
          <w:szCs w:val="24"/>
        </w:rPr>
        <w:t xml:space="preserve">The success of </w:t>
      </w:r>
      <w:proofErr w:type="spellStart"/>
      <w:r w:rsidR="003071C5">
        <w:rPr>
          <w:rFonts w:ascii="Arial" w:hAnsi="Arial" w:cs="Arial"/>
          <w:sz w:val="24"/>
          <w:szCs w:val="24"/>
        </w:rPr>
        <w:t>windpower</w:t>
      </w:r>
      <w:proofErr w:type="spellEnd"/>
      <w:r w:rsidR="003071C5">
        <w:rPr>
          <w:rFonts w:ascii="Arial" w:hAnsi="Arial" w:cs="Arial"/>
          <w:sz w:val="24"/>
          <w:szCs w:val="24"/>
        </w:rPr>
        <w:t xml:space="preserve"> in Brazil gives opportunities as well as large challenges: Not all wind farms that were commissioned in 2014 had a grid connection. Furthermore, the large growth rates strain the supply chain to the limit, with the risk of </w:t>
      </w:r>
      <w:r w:rsidR="0017149B">
        <w:rPr>
          <w:rFonts w:ascii="Arial" w:hAnsi="Arial" w:cs="Arial"/>
          <w:sz w:val="24"/>
          <w:szCs w:val="24"/>
        </w:rPr>
        <w:t>shortage of components for new turbines.</w:t>
      </w:r>
      <w:r w:rsidR="003071C5">
        <w:rPr>
          <w:rFonts w:ascii="Arial" w:hAnsi="Arial" w:cs="Arial"/>
          <w:sz w:val="24"/>
          <w:szCs w:val="24"/>
        </w:rPr>
        <w:t xml:space="preserve"> </w:t>
      </w:r>
    </w:p>
    <w:p w:rsidR="00B06EFE" w:rsidRDefault="00B06EFE" w:rsidP="00296593">
      <w:pPr>
        <w:jc w:val="both"/>
        <w:rPr>
          <w:rFonts w:ascii="Arial" w:hAnsi="Arial" w:cs="Arial"/>
          <w:sz w:val="24"/>
          <w:szCs w:val="24"/>
        </w:rPr>
      </w:pPr>
    </w:p>
    <w:p w:rsidR="0017149B" w:rsidRDefault="00E34CCD" w:rsidP="00296593">
      <w:pPr>
        <w:jc w:val="both"/>
        <w:rPr>
          <w:rFonts w:ascii="Arial" w:hAnsi="Arial" w:cs="Arial"/>
          <w:sz w:val="24"/>
          <w:szCs w:val="24"/>
        </w:rPr>
      </w:pPr>
      <w:r>
        <w:rPr>
          <w:rFonts w:ascii="Arial" w:hAnsi="Arial" w:cs="Arial"/>
          <w:sz w:val="24"/>
          <w:szCs w:val="24"/>
        </w:rPr>
        <w:t>I</w:t>
      </w:r>
      <w:r w:rsidR="001A7426">
        <w:rPr>
          <w:rFonts w:ascii="Arial" w:hAnsi="Arial" w:cs="Arial"/>
          <w:sz w:val="24"/>
          <w:szCs w:val="24"/>
        </w:rPr>
        <w:t>n this market i</w:t>
      </w:r>
      <w:r w:rsidR="0017149B">
        <w:rPr>
          <w:rFonts w:ascii="Arial" w:hAnsi="Arial" w:cs="Arial"/>
          <w:sz w:val="24"/>
          <w:szCs w:val="24"/>
        </w:rPr>
        <w:t xml:space="preserve">t is vital that </w:t>
      </w:r>
      <w:r>
        <w:rPr>
          <w:rFonts w:ascii="Arial" w:hAnsi="Arial" w:cs="Arial"/>
          <w:sz w:val="24"/>
          <w:szCs w:val="24"/>
        </w:rPr>
        <w:t>the performance of the ex</w:t>
      </w:r>
      <w:r w:rsidR="001A7426">
        <w:rPr>
          <w:rFonts w:ascii="Arial" w:hAnsi="Arial" w:cs="Arial"/>
          <w:sz w:val="24"/>
          <w:szCs w:val="24"/>
        </w:rPr>
        <w:t>isting wind farms is maximised to give maximum return on the investments done. Today, often long term maintenance contracts are used with minimum availability guarantees from the OEM</w:t>
      </w:r>
      <w:r w:rsidR="000137FA">
        <w:rPr>
          <w:rFonts w:ascii="Arial" w:hAnsi="Arial" w:cs="Arial"/>
          <w:sz w:val="24"/>
          <w:szCs w:val="24"/>
        </w:rPr>
        <w:t xml:space="preserve"> or Independent Service Providers (ISPs)</w:t>
      </w:r>
      <w:r w:rsidR="001A7426">
        <w:rPr>
          <w:rFonts w:ascii="Arial" w:hAnsi="Arial" w:cs="Arial"/>
          <w:sz w:val="24"/>
          <w:szCs w:val="24"/>
        </w:rPr>
        <w:t>. But how can you</w:t>
      </w:r>
      <w:r w:rsidR="000137FA">
        <w:rPr>
          <w:rFonts w:ascii="Arial" w:hAnsi="Arial" w:cs="Arial"/>
          <w:sz w:val="24"/>
          <w:szCs w:val="24"/>
        </w:rPr>
        <w:t>, as operator or financer,</w:t>
      </w:r>
      <w:r w:rsidR="001A7426">
        <w:rPr>
          <w:rFonts w:ascii="Arial" w:hAnsi="Arial" w:cs="Arial"/>
          <w:sz w:val="24"/>
          <w:szCs w:val="24"/>
        </w:rPr>
        <w:t xml:space="preserve"> </w:t>
      </w:r>
      <w:r w:rsidR="000137FA">
        <w:rPr>
          <w:rFonts w:ascii="Arial" w:hAnsi="Arial" w:cs="Arial"/>
          <w:sz w:val="24"/>
          <w:szCs w:val="24"/>
        </w:rPr>
        <w:t>en</w:t>
      </w:r>
      <w:r w:rsidR="001A7426">
        <w:rPr>
          <w:rFonts w:ascii="Arial" w:hAnsi="Arial" w:cs="Arial"/>
          <w:sz w:val="24"/>
          <w:szCs w:val="24"/>
        </w:rPr>
        <w:t xml:space="preserve">sure that your wind farm is operating well and not only has a high availability, but also is giving good quality yield without overloading the wind turbine and reducing life time? </w:t>
      </w:r>
    </w:p>
    <w:p w:rsidR="001A7426" w:rsidRDefault="001A7426" w:rsidP="00296593">
      <w:pPr>
        <w:jc w:val="both"/>
        <w:rPr>
          <w:rFonts w:ascii="Arial" w:hAnsi="Arial" w:cs="Arial"/>
          <w:sz w:val="24"/>
          <w:szCs w:val="24"/>
        </w:rPr>
      </w:pPr>
    </w:p>
    <w:p w:rsidR="006A21D2" w:rsidRPr="00D27A16" w:rsidRDefault="00D27A16" w:rsidP="00296593">
      <w:pPr>
        <w:jc w:val="both"/>
        <w:rPr>
          <w:rFonts w:ascii="Arial" w:hAnsi="Arial" w:cs="Arial"/>
          <w:sz w:val="24"/>
          <w:szCs w:val="24"/>
        </w:rPr>
      </w:pPr>
      <w:r w:rsidRPr="00D27A16">
        <w:rPr>
          <w:rFonts w:ascii="Arial" w:hAnsi="Arial" w:cs="Arial"/>
          <w:sz w:val="24"/>
          <w:szCs w:val="24"/>
        </w:rPr>
        <w:t xml:space="preserve">This paper discussed methods </w:t>
      </w:r>
      <w:r>
        <w:rPr>
          <w:rFonts w:ascii="Arial" w:hAnsi="Arial" w:cs="Arial"/>
          <w:sz w:val="24"/>
          <w:szCs w:val="24"/>
        </w:rPr>
        <w:t xml:space="preserve">for independent </w:t>
      </w:r>
      <w:r w:rsidRPr="00D27A16">
        <w:rPr>
          <w:rFonts w:ascii="Arial" w:hAnsi="Arial" w:cs="Arial"/>
          <w:sz w:val="24"/>
          <w:szCs w:val="24"/>
        </w:rPr>
        <w:t>monitor</w:t>
      </w:r>
      <w:r>
        <w:rPr>
          <w:rFonts w:ascii="Arial" w:hAnsi="Arial" w:cs="Arial"/>
          <w:sz w:val="24"/>
          <w:szCs w:val="24"/>
        </w:rPr>
        <w:t>ing of</w:t>
      </w:r>
      <w:r w:rsidRPr="00D27A16">
        <w:rPr>
          <w:rFonts w:ascii="Arial" w:hAnsi="Arial" w:cs="Arial"/>
          <w:sz w:val="24"/>
          <w:szCs w:val="24"/>
        </w:rPr>
        <w:t xml:space="preserve"> th</w:t>
      </w:r>
      <w:r>
        <w:rPr>
          <w:rFonts w:ascii="Arial" w:hAnsi="Arial" w:cs="Arial"/>
          <w:sz w:val="24"/>
          <w:szCs w:val="24"/>
        </w:rPr>
        <w:t>e performance of your wind farm by analysis of the SCADA data, combined with d</w:t>
      </w:r>
      <w:r w:rsidR="003847CA">
        <w:rPr>
          <w:rFonts w:ascii="Arial" w:hAnsi="Arial" w:cs="Arial"/>
          <w:sz w:val="24"/>
          <w:szCs w:val="24"/>
        </w:rPr>
        <w:t>edicated inspections. This way it is possible to maximise the yield of the windfarm and reduce risks.</w:t>
      </w:r>
      <w:r>
        <w:rPr>
          <w:rFonts w:ascii="Arial" w:hAnsi="Arial" w:cs="Arial"/>
          <w:sz w:val="24"/>
          <w:szCs w:val="24"/>
        </w:rPr>
        <w:t xml:space="preserve"> </w:t>
      </w:r>
    </w:p>
    <w:p w:rsidR="006A21D2" w:rsidRPr="00D27A16" w:rsidRDefault="006A21D2" w:rsidP="00296593">
      <w:pPr>
        <w:jc w:val="both"/>
        <w:rPr>
          <w:rFonts w:ascii="Arial" w:hAnsi="Arial" w:cs="Arial"/>
          <w:sz w:val="24"/>
          <w:szCs w:val="24"/>
        </w:rPr>
      </w:pPr>
    </w:p>
    <w:p w:rsidR="006A21D2" w:rsidRPr="003847CA" w:rsidRDefault="001A7426" w:rsidP="00296593">
      <w:pPr>
        <w:jc w:val="both"/>
        <w:rPr>
          <w:rFonts w:ascii="Arial" w:hAnsi="Arial" w:cs="Arial"/>
          <w:b/>
          <w:sz w:val="24"/>
          <w:szCs w:val="24"/>
        </w:rPr>
      </w:pPr>
      <w:r>
        <w:rPr>
          <w:rFonts w:ascii="Arial" w:hAnsi="Arial" w:cs="Arial"/>
          <w:b/>
          <w:sz w:val="24"/>
          <w:szCs w:val="24"/>
        </w:rPr>
        <w:t>APPROACH</w:t>
      </w:r>
    </w:p>
    <w:p w:rsidR="003847CA" w:rsidRPr="003847CA" w:rsidRDefault="003847CA" w:rsidP="00296593">
      <w:pPr>
        <w:jc w:val="both"/>
        <w:rPr>
          <w:rFonts w:ascii="Arial" w:hAnsi="Arial" w:cs="Arial"/>
          <w:sz w:val="24"/>
          <w:szCs w:val="24"/>
          <w:lang w:val="nl-NL"/>
        </w:rPr>
      </w:pPr>
      <w:r w:rsidRPr="003847CA">
        <w:rPr>
          <w:rFonts w:ascii="Arial" w:hAnsi="Arial" w:cs="Arial"/>
          <w:sz w:val="24"/>
          <w:szCs w:val="24"/>
        </w:rPr>
        <w:t xml:space="preserve">Today, wind farms are treated more and more as power stations, instead of a group of wind turbines. </w:t>
      </w:r>
      <w:proofErr w:type="spellStart"/>
      <w:r w:rsidRPr="003847CA">
        <w:rPr>
          <w:rFonts w:ascii="Arial" w:hAnsi="Arial" w:cs="Arial"/>
          <w:sz w:val="24"/>
          <w:szCs w:val="24"/>
        </w:rPr>
        <w:t>Levelised</w:t>
      </w:r>
      <w:proofErr w:type="spellEnd"/>
      <w:r w:rsidRPr="003847CA">
        <w:rPr>
          <w:rFonts w:ascii="Arial" w:hAnsi="Arial" w:cs="Arial"/>
          <w:sz w:val="24"/>
          <w:szCs w:val="24"/>
        </w:rPr>
        <w:t xml:space="preserve"> Cost of Energy (</w:t>
      </w:r>
      <w:proofErr w:type="spellStart"/>
      <w:r w:rsidRPr="003847CA">
        <w:rPr>
          <w:rFonts w:ascii="Arial" w:hAnsi="Arial" w:cs="Arial"/>
          <w:sz w:val="24"/>
          <w:szCs w:val="24"/>
        </w:rPr>
        <w:t>LCoE</w:t>
      </w:r>
      <w:proofErr w:type="spellEnd"/>
      <w:r w:rsidRPr="003847CA">
        <w:rPr>
          <w:rFonts w:ascii="Arial" w:hAnsi="Arial" w:cs="Arial"/>
          <w:sz w:val="24"/>
          <w:szCs w:val="24"/>
        </w:rPr>
        <w:t xml:space="preserve">) has the highest priority in the operation. Optimisation of Operation and Maintenance (O&amp;M) is of the utmost </w:t>
      </w:r>
      <w:r w:rsidRPr="003847CA">
        <w:rPr>
          <w:rFonts w:ascii="Arial" w:hAnsi="Arial" w:cs="Arial"/>
          <w:sz w:val="24"/>
          <w:szCs w:val="24"/>
        </w:rPr>
        <w:lastRenderedPageBreak/>
        <w:t xml:space="preserve">importance, facilitated by the almost standardised application of condition monitoring systems and extensive SCADA. </w:t>
      </w:r>
    </w:p>
    <w:p w:rsidR="006A21D2" w:rsidRPr="003847CA" w:rsidRDefault="006A21D2" w:rsidP="00296593">
      <w:pPr>
        <w:jc w:val="both"/>
        <w:rPr>
          <w:rFonts w:ascii="Arial" w:hAnsi="Arial" w:cs="Arial"/>
          <w:sz w:val="24"/>
          <w:szCs w:val="24"/>
          <w:lang w:val="nl-NL"/>
        </w:rPr>
      </w:pPr>
    </w:p>
    <w:p w:rsidR="003847CA" w:rsidRPr="003847CA" w:rsidRDefault="003847CA" w:rsidP="00296593">
      <w:pPr>
        <w:jc w:val="both"/>
        <w:rPr>
          <w:rFonts w:ascii="Arial" w:hAnsi="Arial" w:cs="Arial"/>
          <w:sz w:val="24"/>
          <w:szCs w:val="24"/>
        </w:rPr>
      </w:pPr>
      <w:r>
        <w:rPr>
          <w:rFonts w:ascii="Arial" w:hAnsi="Arial" w:cs="Arial"/>
          <w:sz w:val="24"/>
          <w:szCs w:val="24"/>
        </w:rPr>
        <w:t>However, in many cases</w:t>
      </w:r>
      <w:r w:rsidR="00580941">
        <w:rPr>
          <w:rFonts w:ascii="Arial" w:hAnsi="Arial" w:cs="Arial"/>
          <w:sz w:val="24"/>
          <w:szCs w:val="24"/>
        </w:rPr>
        <w:t>,</w:t>
      </w:r>
      <w:r>
        <w:rPr>
          <w:rFonts w:ascii="Arial" w:hAnsi="Arial" w:cs="Arial"/>
          <w:sz w:val="24"/>
          <w:szCs w:val="24"/>
        </w:rPr>
        <w:t xml:space="preserve"> the historical SCADA data is stored without using the full potential of it. </w:t>
      </w:r>
      <w:r w:rsidR="00CC0808">
        <w:rPr>
          <w:rFonts w:ascii="Arial" w:hAnsi="Arial" w:cs="Arial"/>
          <w:sz w:val="24"/>
          <w:szCs w:val="24"/>
        </w:rPr>
        <w:t xml:space="preserve">Operators and financers can see </w:t>
      </w:r>
      <w:r w:rsidR="00580941">
        <w:rPr>
          <w:rFonts w:ascii="Arial" w:hAnsi="Arial" w:cs="Arial"/>
          <w:sz w:val="24"/>
          <w:szCs w:val="24"/>
        </w:rPr>
        <w:t xml:space="preserve">e.g. </w:t>
      </w:r>
      <w:r w:rsidR="00CC0808">
        <w:rPr>
          <w:rFonts w:ascii="Arial" w:hAnsi="Arial" w:cs="Arial"/>
          <w:sz w:val="24"/>
          <w:szCs w:val="24"/>
        </w:rPr>
        <w:t xml:space="preserve">that the availability of their wind farm is high, but </w:t>
      </w:r>
      <w:r w:rsidR="00580941">
        <w:rPr>
          <w:rFonts w:ascii="Arial" w:hAnsi="Arial" w:cs="Arial"/>
          <w:sz w:val="24"/>
          <w:szCs w:val="24"/>
        </w:rPr>
        <w:t>cannot check if the actual production matches the expectations or if the current wind turbine setup does not lead to overloading of the turbine and a reduced life time.</w:t>
      </w:r>
    </w:p>
    <w:p w:rsidR="003847CA" w:rsidRDefault="003847CA" w:rsidP="00296593">
      <w:pPr>
        <w:jc w:val="both"/>
        <w:rPr>
          <w:rFonts w:ascii="Arial" w:hAnsi="Arial" w:cs="Arial"/>
          <w:sz w:val="24"/>
          <w:szCs w:val="24"/>
        </w:rPr>
      </w:pPr>
    </w:p>
    <w:p w:rsidR="00CC0808" w:rsidRDefault="002B3EED" w:rsidP="00296593">
      <w:pPr>
        <w:jc w:val="both"/>
        <w:rPr>
          <w:rFonts w:ascii="Arial" w:hAnsi="Arial" w:cs="Arial"/>
          <w:sz w:val="24"/>
          <w:szCs w:val="24"/>
        </w:rPr>
      </w:pPr>
      <w:r>
        <w:rPr>
          <w:rFonts w:ascii="Arial" w:hAnsi="Arial" w:cs="Arial"/>
          <w:sz w:val="24"/>
          <w:szCs w:val="24"/>
        </w:rPr>
        <w:t>MECAL has developed a systematic approach to analyse the actual performance of wind farms. At the basis of this is the combined knowledge of more than 20 years of wind turbine design experience and results of more than thousand wind turbine inspections</w:t>
      </w:r>
      <w:r w:rsidR="00CC0808">
        <w:rPr>
          <w:rFonts w:ascii="Arial" w:hAnsi="Arial" w:cs="Arial"/>
          <w:sz w:val="24"/>
          <w:szCs w:val="24"/>
        </w:rPr>
        <w:t xml:space="preserve"> as well as SCADA data and historical failure data</w:t>
      </w:r>
      <w:r w:rsidRPr="005D4D0D">
        <w:rPr>
          <w:rFonts w:ascii="Arial" w:hAnsi="Arial" w:cs="Arial"/>
          <w:sz w:val="24"/>
          <w:szCs w:val="24"/>
        </w:rPr>
        <w:t>. All information is stored in the MECAL Intelligence Database (</w:t>
      </w:r>
      <w:proofErr w:type="spellStart"/>
      <w:r w:rsidRPr="005D4D0D">
        <w:rPr>
          <w:rFonts w:ascii="Arial" w:hAnsi="Arial" w:cs="Arial"/>
          <w:sz w:val="24"/>
          <w:szCs w:val="24"/>
        </w:rPr>
        <w:t>MInD</w:t>
      </w:r>
      <w:proofErr w:type="spellEnd"/>
      <w:r w:rsidR="00CC0808" w:rsidRPr="005D4D0D">
        <w:rPr>
          <w:rFonts w:ascii="Arial" w:hAnsi="Arial" w:cs="Arial"/>
          <w:sz w:val="24"/>
          <w:szCs w:val="24"/>
        </w:rPr>
        <w:t>™</w:t>
      </w:r>
      <w:r w:rsidRPr="005D4D0D">
        <w:rPr>
          <w:rFonts w:ascii="Arial" w:hAnsi="Arial" w:cs="Arial"/>
          <w:sz w:val="24"/>
          <w:szCs w:val="24"/>
        </w:rPr>
        <w:t>)</w:t>
      </w:r>
      <w:r w:rsidR="00CC0808" w:rsidRPr="005D4D0D">
        <w:rPr>
          <w:rFonts w:ascii="Arial" w:hAnsi="Arial" w:cs="Arial"/>
          <w:sz w:val="24"/>
          <w:szCs w:val="24"/>
        </w:rPr>
        <w:t>,</w:t>
      </w:r>
      <w:r w:rsidR="005D4D0D" w:rsidRPr="005D4D0D">
        <w:rPr>
          <w:rFonts w:ascii="Arial" w:hAnsi="Arial" w:cs="Arial"/>
          <w:sz w:val="24"/>
          <w:szCs w:val="24"/>
        </w:rPr>
        <w:t xml:space="preserve"> </w:t>
      </w:r>
      <w:r w:rsidR="005D4D0D" w:rsidRPr="005D4D0D">
        <w:rPr>
          <w:rFonts w:ascii="Arial" w:hAnsi="Arial" w:cs="Arial"/>
          <w:sz w:val="24"/>
          <w:szCs w:val="24"/>
        </w:rPr>
        <w:fldChar w:fldCharType="begin"/>
      </w:r>
      <w:r w:rsidR="005D4D0D" w:rsidRPr="005D4D0D">
        <w:rPr>
          <w:rFonts w:ascii="Arial" w:hAnsi="Arial" w:cs="Arial"/>
          <w:sz w:val="24"/>
          <w:szCs w:val="24"/>
        </w:rPr>
        <w:instrText xml:space="preserve"> REF _Ref420669272 \h  \* MERGEFORMAT </w:instrText>
      </w:r>
      <w:r w:rsidR="005D4D0D" w:rsidRPr="005D4D0D">
        <w:rPr>
          <w:rFonts w:ascii="Arial" w:hAnsi="Arial" w:cs="Arial"/>
          <w:sz w:val="24"/>
          <w:szCs w:val="24"/>
        </w:rPr>
      </w:r>
      <w:r w:rsidR="005D4D0D" w:rsidRPr="005D4D0D">
        <w:rPr>
          <w:rFonts w:ascii="Arial" w:hAnsi="Arial" w:cs="Arial"/>
          <w:sz w:val="24"/>
          <w:szCs w:val="24"/>
        </w:rPr>
        <w:fldChar w:fldCharType="separate"/>
      </w:r>
      <w:r w:rsidR="00296593" w:rsidRPr="00296593">
        <w:rPr>
          <w:rFonts w:ascii="Arial" w:hAnsi="Arial" w:cs="Arial"/>
          <w:sz w:val="24"/>
          <w:szCs w:val="24"/>
        </w:rPr>
        <w:t xml:space="preserve">Figure </w:t>
      </w:r>
      <w:r w:rsidR="00296593" w:rsidRPr="00296593">
        <w:rPr>
          <w:rFonts w:ascii="Arial" w:hAnsi="Arial" w:cs="Arial"/>
          <w:noProof/>
          <w:sz w:val="24"/>
          <w:szCs w:val="24"/>
        </w:rPr>
        <w:t>2</w:t>
      </w:r>
      <w:r w:rsidR="005D4D0D" w:rsidRPr="005D4D0D">
        <w:rPr>
          <w:rFonts w:ascii="Arial" w:hAnsi="Arial" w:cs="Arial"/>
          <w:sz w:val="24"/>
          <w:szCs w:val="24"/>
        </w:rPr>
        <w:fldChar w:fldCharType="end"/>
      </w:r>
      <w:r w:rsidR="00CC0808">
        <w:rPr>
          <w:rFonts w:ascii="Arial" w:hAnsi="Arial" w:cs="Arial"/>
          <w:sz w:val="24"/>
          <w:szCs w:val="24"/>
        </w:rPr>
        <w:t xml:space="preserve">. </w:t>
      </w:r>
    </w:p>
    <w:p w:rsidR="00791A77" w:rsidRDefault="00791A77" w:rsidP="00296593">
      <w:pPr>
        <w:jc w:val="both"/>
        <w:rPr>
          <w:rFonts w:ascii="Arial" w:hAnsi="Arial" w:cs="Arial"/>
          <w:sz w:val="24"/>
          <w:szCs w:val="24"/>
        </w:rPr>
      </w:pPr>
    </w:p>
    <w:p w:rsidR="00794D97" w:rsidRDefault="00794D97" w:rsidP="00296593">
      <w:pPr>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MInD</w:t>
      </w:r>
      <w:proofErr w:type="spellEnd"/>
      <w:r>
        <w:rPr>
          <w:rFonts w:ascii="Arial" w:hAnsi="Arial" w:cs="Arial"/>
          <w:sz w:val="24"/>
          <w:szCs w:val="24"/>
        </w:rPr>
        <w:t xml:space="preserve">™ based analysis of wind farms </w:t>
      </w:r>
      <w:r w:rsidR="00791A77">
        <w:rPr>
          <w:rFonts w:ascii="Arial" w:hAnsi="Arial" w:cs="Arial"/>
          <w:sz w:val="24"/>
          <w:szCs w:val="24"/>
        </w:rPr>
        <w:t xml:space="preserve">combined with dedicated inspections on the wind turbine </w:t>
      </w:r>
      <w:r>
        <w:rPr>
          <w:rFonts w:ascii="Arial" w:hAnsi="Arial" w:cs="Arial"/>
          <w:sz w:val="24"/>
          <w:szCs w:val="24"/>
        </w:rPr>
        <w:t>gives data driven insight in the causes for sub-optimum performance</w:t>
      </w:r>
      <w:r w:rsidR="00791A77">
        <w:rPr>
          <w:rFonts w:ascii="Arial" w:hAnsi="Arial" w:cs="Arial"/>
          <w:sz w:val="24"/>
          <w:szCs w:val="24"/>
        </w:rPr>
        <w:t xml:space="preserve"> and helps operators to improve the R</w:t>
      </w:r>
      <w:r w:rsidR="005D4D0D">
        <w:rPr>
          <w:rFonts w:ascii="Arial" w:hAnsi="Arial" w:cs="Arial"/>
          <w:sz w:val="24"/>
          <w:szCs w:val="24"/>
        </w:rPr>
        <w:t xml:space="preserve">eturn </w:t>
      </w:r>
      <w:r w:rsidR="00791A77">
        <w:rPr>
          <w:rFonts w:ascii="Arial" w:hAnsi="Arial" w:cs="Arial"/>
          <w:sz w:val="24"/>
          <w:szCs w:val="24"/>
        </w:rPr>
        <w:t>o</w:t>
      </w:r>
      <w:r w:rsidR="005D4D0D">
        <w:rPr>
          <w:rFonts w:ascii="Arial" w:hAnsi="Arial" w:cs="Arial"/>
          <w:sz w:val="24"/>
          <w:szCs w:val="24"/>
        </w:rPr>
        <w:t xml:space="preserve">n </w:t>
      </w:r>
      <w:r w:rsidR="00791A77">
        <w:rPr>
          <w:rFonts w:ascii="Arial" w:hAnsi="Arial" w:cs="Arial"/>
          <w:sz w:val="24"/>
          <w:szCs w:val="24"/>
        </w:rPr>
        <w:t>I</w:t>
      </w:r>
      <w:r w:rsidR="005D4D0D">
        <w:rPr>
          <w:rFonts w:ascii="Arial" w:hAnsi="Arial" w:cs="Arial"/>
          <w:sz w:val="24"/>
          <w:szCs w:val="24"/>
        </w:rPr>
        <w:t>nvestment</w:t>
      </w:r>
      <w:r w:rsidR="00791A77">
        <w:rPr>
          <w:rFonts w:ascii="Arial" w:hAnsi="Arial" w:cs="Arial"/>
          <w:sz w:val="24"/>
          <w:szCs w:val="24"/>
        </w:rPr>
        <w:t xml:space="preserve"> of their assets</w:t>
      </w:r>
      <w:r w:rsidR="008523A4">
        <w:rPr>
          <w:rFonts w:ascii="Arial" w:hAnsi="Arial" w:cs="Arial"/>
          <w:sz w:val="24"/>
          <w:szCs w:val="24"/>
        </w:rPr>
        <w:t>.</w:t>
      </w:r>
    </w:p>
    <w:p w:rsidR="005D4D0D" w:rsidRDefault="00E657C0" w:rsidP="00296593">
      <w:pPr>
        <w:jc w:val="both"/>
        <w:rPr>
          <w:rFonts w:ascii="Arial" w:hAnsi="Arial" w:cs="Arial"/>
          <w:sz w:val="24"/>
          <w:szCs w:val="24"/>
        </w:rPr>
      </w:pPr>
      <w:r w:rsidRPr="00CC0808">
        <w:rPr>
          <w:rFonts w:ascii="Arial" w:hAnsi="Arial" w:cs="Arial"/>
          <w:noProof/>
          <w:sz w:val="24"/>
          <w:szCs w:val="24"/>
          <w:lang w:val="pt-BR" w:eastAsia="pt-BR"/>
        </w:rPr>
        <w:drawing>
          <wp:anchor distT="0" distB="0" distL="114300" distR="114300" simplePos="0" relativeHeight="251659264" behindDoc="0" locked="0" layoutInCell="1" allowOverlap="1" wp14:anchorId="2EEC1729" wp14:editId="3241541D">
            <wp:simplePos x="0" y="0"/>
            <wp:positionH relativeFrom="margin">
              <wp:posOffset>1639570</wp:posOffset>
            </wp:positionH>
            <wp:positionV relativeFrom="paragraph">
              <wp:posOffset>259715</wp:posOffset>
            </wp:positionV>
            <wp:extent cx="2840355" cy="2014220"/>
            <wp:effectExtent l="0" t="0" r="0" b="5080"/>
            <wp:wrapTopAndBottom/>
            <wp:docPr id="1026" name="Picture 2" descr="D:\General\presentations\china roadshow\MIND 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General\presentations\china roadshow\MIND 4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0355" cy="2014220"/>
                    </a:xfrm>
                    <a:prstGeom prst="rect">
                      <a:avLst/>
                    </a:prstGeom>
                    <a:noFill/>
                  </pic:spPr>
                </pic:pic>
              </a:graphicData>
            </a:graphic>
          </wp:anchor>
        </w:drawing>
      </w:r>
    </w:p>
    <w:p w:rsidR="00580941" w:rsidRDefault="00580941" w:rsidP="00296593">
      <w:pPr>
        <w:keepNext/>
        <w:jc w:val="both"/>
      </w:pPr>
    </w:p>
    <w:p w:rsidR="00580941" w:rsidRDefault="00580941" w:rsidP="00296593">
      <w:pPr>
        <w:pStyle w:val="Legenda"/>
        <w:jc w:val="both"/>
        <w:rPr>
          <w:rFonts w:cs="Arial"/>
          <w:szCs w:val="24"/>
        </w:rPr>
      </w:pPr>
      <w:bookmarkStart w:id="1" w:name="_Ref420669272"/>
      <w:r>
        <w:t xml:space="preserve">Figure </w:t>
      </w:r>
      <w:r w:rsidR="00127397">
        <w:fldChar w:fldCharType="begin"/>
      </w:r>
      <w:r w:rsidR="00127397">
        <w:instrText xml:space="preserve"> SEQ Figure \* ARABIC </w:instrText>
      </w:r>
      <w:r w:rsidR="00127397">
        <w:fldChar w:fldCharType="separate"/>
      </w:r>
      <w:r w:rsidR="00296593">
        <w:rPr>
          <w:noProof/>
        </w:rPr>
        <w:t>2</w:t>
      </w:r>
      <w:r w:rsidR="00127397">
        <w:rPr>
          <w:noProof/>
        </w:rPr>
        <w:fldChar w:fldCharType="end"/>
      </w:r>
      <w:bookmarkEnd w:id="1"/>
      <w:r>
        <w:t xml:space="preserve"> – MECAL Intelligence Database </w:t>
      </w:r>
      <w:proofErr w:type="spellStart"/>
      <w:r>
        <w:t>MInD</w:t>
      </w:r>
      <w:proofErr w:type="spellEnd"/>
      <w:r w:rsidR="00794D97" w:rsidRPr="00794D97">
        <w:t>™</w:t>
      </w:r>
    </w:p>
    <w:p w:rsidR="00580941" w:rsidRDefault="00580941" w:rsidP="00296593">
      <w:pPr>
        <w:jc w:val="both"/>
        <w:rPr>
          <w:rFonts w:ascii="Arial" w:hAnsi="Arial" w:cs="Arial"/>
          <w:sz w:val="24"/>
          <w:szCs w:val="24"/>
        </w:rPr>
      </w:pPr>
    </w:p>
    <w:p w:rsidR="00580941" w:rsidRPr="004651E7" w:rsidRDefault="004651E7" w:rsidP="00296593">
      <w:pPr>
        <w:jc w:val="both"/>
        <w:rPr>
          <w:rFonts w:ascii="Arial" w:hAnsi="Arial" w:cs="Arial"/>
          <w:b/>
          <w:sz w:val="24"/>
          <w:szCs w:val="24"/>
        </w:rPr>
      </w:pPr>
      <w:r w:rsidRPr="004651E7">
        <w:rPr>
          <w:rFonts w:ascii="Arial" w:hAnsi="Arial" w:cs="Arial"/>
          <w:b/>
          <w:sz w:val="24"/>
          <w:szCs w:val="24"/>
        </w:rPr>
        <w:t>APPROACH</w:t>
      </w:r>
    </w:p>
    <w:p w:rsidR="004651E7" w:rsidRDefault="004651E7" w:rsidP="00296593">
      <w:pPr>
        <w:jc w:val="both"/>
        <w:rPr>
          <w:rFonts w:ascii="Arial" w:hAnsi="Arial" w:cs="Arial"/>
          <w:sz w:val="24"/>
          <w:szCs w:val="24"/>
        </w:rPr>
      </w:pPr>
    </w:p>
    <w:p w:rsidR="009C1A84" w:rsidRDefault="009C1A84" w:rsidP="00296593">
      <w:pPr>
        <w:jc w:val="both"/>
        <w:rPr>
          <w:rFonts w:ascii="Arial" w:hAnsi="Arial" w:cs="Arial"/>
          <w:sz w:val="24"/>
          <w:szCs w:val="24"/>
        </w:rPr>
      </w:pPr>
      <w:r>
        <w:rPr>
          <w:rFonts w:ascii="Arial" w:hAnsi="Arial" w:cs="Arial"/>
          <w:sz w:val="24"/>
          <w:szCs w:val="24"/>
        </w:rPr>
        <w:t>The performance of wind turbines in a wind farm is influenced by three aspects:</w:t>
      </w:r>
    </w:p>
    <w:p w:rsidR="009C1A84" w:rsidRDefault="009C1A84" w:rsidP="00296593">
      <w:pPr>
        <w:pStyle w:val="PargrafodaLista"/>
        <w:numPr>
          <w:ilvl w:val="0"/>
          <w:numId w:val="1"/>
        </w:numPr>
        <w:jc w:val="both"/>
        <w:rPr>
          <w:rFonts w:ascii="Arial" w:hAnsi="Arial" w:cs="Arial"/>
          <w:sz w:val="24"/>
          <w:szCs w:val="24"/>
        </w:rPr>
      </w:pPr>
      <w:r>
        <w:rPr>
          <w:rFonts w:ascii="Arial" w:hAnsi="Arial" w:cs="Arial"/>
          <w:sz w:val="24"/>
          <w:szCs w:val="24"/>
        </w:rPr>
        <w:t>Wind resources (is there sufficient wind?)</w:t>
      </w:r>
    </w:p>
    <w:p w:rsidR="009C1A84" w:rsidRDefault="009C1A84" w:rsidP="00296593">
      <w:pPr>
        <w:pStyle w:val="PargrafodaLista"/>
        <w:numPr>
          <w:ilvl w:val="0"/>
          <w:numId w:val="1"/>
        </w:numPr>
        <w:jc w:val="both"/>
        <w:rPr>
          <w:rFonts w:ascii="Arial" w:hAnsi="Arial" w:cs="Arial"/>
          <w:sz w:val="24"/>
          <w:szCs w:val="24"/>
        </w:rPr>
      </w:pPr>
      <w:r>
        <w:rPr>
          <w:rFonts w:ascii="Arial" w:hAnsi="Arial" w:cs="Arial"/>
          <w:sz w:val="24"/>
          <w:szCs w:val="24"/>
        </w:rPr>
        <w:t>Performance of the turbine (is the wind turbine performing as expected for the given wind conditions?</w:t>
      </w:r>
      <w:r w:rsidR="005D4D0D">
        <w:rPr>
          <w:rFonts w:ascii="Arial" w:hAnsi="Arial" w:cs="Arial"/>
          <w:sz w:val="24"/>
          <w:szCs w:val="24"/>
        </w:rPr>
        <w:t xml:space="preserve"> Is it not overloaded?</w:t>
      </w:r>
      <w:r>
        <w:rPr>
          <w:rFonts w:ascii="Arial" w:hAnsi="Arial" w:cs="Arial"/>
          <w:sz w:val="24"/>
          <w:szCs w:val="24"/>
        </w:rPr>
        <w:t>)</w:t>
      </w:r>
    </w:p>
    <w:p w:rsidR="009C1A84" w:rsidRDefault="009C1A84" w:rsidP="00296593">
      <w:pPr>
        <w:pStyle w:val="PargrafodaLista"/>
        <w:numPr>
          <w:ilvl w:val="0"/>
          <w:numId w:val="1"/>
        </w:numPr>
        <w:jc w:val="both"/>
        <w:rPr>
          <w:rFonts w:ascii="Arial" w:hAnsi="Arial" w:cs="Arial"/>
          <w:sz w:val="24"/>
          <w:szCs w:val="24"/>
        </w:rPr>
      </w:pPr>
      <w:r>
        <w:rPr>
          <w:rFonts w:ascii="Arial" w:hAnsi="Arial" w:cs="Arial"/>
          <w:sz w:val="24"/>
          <w:szCs w:val="24"/>
        </w:rPr>
        <w:t>Reliability of the turbine (</w:t>
      </w:r>
      <w:r w:rsidR="00C73753">
        <w:rPr>
          <w:rFonts w:ascii="Arial" w:hAnsi="Arial" w:cs="Arial"/>
          <w:sz w:val="24"/>
          <w:szCs w:val="24"/>
        </w:rPr>
        <w:t>Can the turbine operate often enough?</w:t>
      </w:r>
      <w:r w:rsidR="006F3E8D">
        <w:rPr>
          <w:rFonts w:ascii="Arial" w:hAnsi="Arial" w:cs="Arial"/>
          <w:sz w:val="24"/>
          <w:szCs w:val="24"/>
        </w:rPr>
        <w:t xml:space="preserve"> Are there long downtimes?</w:t>
      </w:r>
      <w:r w:rsidR="00C73753">
        <w:rPr>
          <w:rFonts w:ascii="Arial" w:hAnsi="Arial" w:cs="Arial"/>
          <w:sz w:val="24"/>
          <w:szCs w:val="24"/>
        </w:rPr>
        <w:t>)</w:t>
      </w:r>
    </w:p>
    <w:p w:rsidR="009C1A84" w:rsidRDefault="009C1A84" w:rsidP="00296593">
      <w:pPr>
        <w:jc w:val="both"/>
        <w:rPr>
          <w:rFonts w:ascii="Arial" w:hAnsi="Arial" w:cs="Arial"/>
          <w:sz w:val="24"/>
          <w:szCs w:val="24"/>
        </w:rPr>
      </w:pPr>
      <w:r>
        <w:rPr>
          <w:rFonts w:ascii="Arial" w:hAnsi="Arial" w:cs="Arial"/>
          <w:sz w:val="24"/>
          <w:szCs w:val="24"/>
        </w:rPr>
        <w:t>When analysing and improving the performance of a wind farm it is very important to define the root cause of yield</w:t>
      </w:r>
      <w:r w:rsidR="009F254D">
        <w:rPr>
          <w:rFonts w:ascii="Arial" w:hAnsi="Arial" w:cs="Arial"/>
          <w:sz w:val="24"/>
          <w:szCs w:val="24"/>
        </w:rPr>
        <w:t xml:space="preserve"> deficiency</w:t>
      </w:r>
      <w:r>
        <w:rPr>
          <w:rFonts w:ascii="Arial" w:hAnsi="Arial" w:cs="Arial"/>
          <w:sz w:val="24"/>
          <w:szCs w:val="24"/>
        </w:rPr>
        <w:t xml:space="preserve"> in order to come to proper countermeasures </w:t>
      </w:r>
      <w:r>
        <w:rPr>
          <w:rFonts w:ascii="Arial" w:hAnsi="Arial" w:cs="Arial"/>
          <w:sz w:val="24"/>
          <w:szCs w:val="24"/>
        </w:rPr>
        <w:lastRenderedPageBreak/>
        <w:t>for improvement: If the wind resources are much lower than originally expected, countermeasures to increase reliability or performance may</w:t>
      </w:r>
      <w:r w:rsidR="00C73753">
        <w:rPr>
          <w:rFonts w:ascii="Arial" w:hAnsi="Arial" w:cs="Arial"/>
          <w:sz w:val="24"/>
          <w:szCs w:val="24"/>
        </w:rPr>
        <w:t xml:space="preserve"> help, but will not remove the cause of the lower yield.</w:t>
      </w:r>
    </w:p>
    <w:p w:rsidR="00C73753" w:rsidRDefault="00C73753" w:rsidP="00296593">
      <w:pPr>
        <w:jc w:val="both"/>
        <w:rPr>
          <w:rFonts w:ascii="Arial" w:hAnsi="Arial" w:cs="Arial"/>
          <w:sz w:val="24"/>
          <w:szCs w:val="24"/>
        </w:rPr>
      </w:pPr>
    </w:p>
    <w:p w:rsidR="00C73753" w:rsidRDefault="00C73753" w:rsidP="00296593">
      <w:pPr>
        <w:jc w:val="both"/>
        <w:rPr>
          <w:rFonts w:ascii="Arial" w:hAnsi="Arial" w:cs="Arial"/>
          <w:sz w:val="24"/>
          <w:szCs w:val="24"/>
        </w:rPr>
      </w:pPr>
      <w:r>
        <w:rPr>
          <w:rFonts w:ascii="Arial" w:hAnsi="Arial" w:cs="Arial"/>
          <w:sz w:val="24"/>
          <w:szCs w:val="24"/>
        </w:rPr>
        <w:t>The wind farm performance analysis is done in 4 steps</w:t>
      </w:r>
      <w:r w:rsidR="009F254D">
        <w:rPr>
          <w:rFonts w:ascii="Arial" w:hAnsi="Arial" w:cs="Arial"/>
          <w:sz w:val="24"/>
          <w:szCs w:val="24"/>
        </w:rPr>
        <w:t xml:space="preserve"> </w:t>
      </w:r>
      <w:r w:rsidR="009F254D" w:rsidRPr="009F254D">
        <w:rPr>
          <w:rFonts w:ascii="Arial" w:hAnsi="Arial" w:cs="Arial"/>
          <w:sz w:val="24"/>
          <w:szCs w:val="24"/>
        </w:rPr>
        <w:t>(</w:t>
      </w:r>
      <w:r w:rsidR="009F254D" w:rsidRPr="009F254D">
        <w:rPr>
          <w:rFonts w:ascii="Arial" w:hAnsi="Arial" w:cs="Arial"/>
          <w:sz w:val="24"/>
          <w:szCs w:val="24"/>
        </w:rPr>
        <w:fldChar w:fldCharType="begin"/>
      </w:r>
      <w:r w:rsidR="009F254D" w:rsidRPr="009F254D">
        <w:rPr>
          <w:rFonts w:ascii="Arial" w:hAnsi="Arial" w:cs="Arial"/>
          <w:sz w:val="24"/>
          <w:szCs w:val="24"/>
        </w:rPr>
        <w:instrText xml:space="preserve"> REF _Ref420506172 \h  \* MERGEFORMAT </w:instrText>
      </w:r>
      <w:r w:rsidR="009F254D" w:rsidRPr="009F254D">
        <w:rPr>
          <w:rFonts w:ascii="Arial" w:hAnsi="Arial" w:cs="Arial"/>
          <w:sz w:val="24"/>
          <w:szCs w:val="24"/>
        </w:rPr>
      </w:r>
      <w:r w:rsidR="009F254D" w:rsidRPr="009F254D">
        <w:rPr>
          <w:rFonts w:ascii="Arial" w:hAnsi="Arial" w:cs="Arial"/>
          <w:sz w:val="24"/>
          <w:szCs w:val="24"/>
        </w:rPr>
        <w:fldChar w:fldCharType="separate"/>
      </w:r>
      <w:r w:rsidR="00296593" w:rsidRPr="00296593">
        <w:rPr>
          <w:rFonts w:ascii="Arial" w:hAnsi="Arial" w:cs="Arial"/>
          <w:sz w:val="24"/>
          <w:szCs w:val="24"/>
        </w:rPr>
        <w:t xml:space="preserve">Figure </w:t>
      </w:r>
      <w:r w:rsidR="00296593" w:rsidRPr="00296593">
        <w:rPr>
          <w:rFonts w:ascii="Arial" w:hAnsi="Arial" w:cs="Arial"/>
          <w:noProof/>
          <w:sz w:val="24"/>
          <w:szCs w:val="24"/>
        </w:rPr>
        <w:t>3</w:t>
      </w:r>
      <w:r w:rsidR="009F254D" w:rsidRPr="009F254D">
        <w:rPr>
          <w:rFonts w:ascii="Arial" w:hAnsi="Arial" w:cs="Arial"/>
          <w:sz w:val="24"/>
          <w:szCs w:val="24"/>
        </w:rPr>
        <w:fldChar w:fldCharType="end"/>
      </w:r>
      <w:r w:rsidR="009F254D" w:rsidRPr="009F254D">
        <w:rPr>
          <w:rFonts w:ascii="Arial" w:hAnsi="Arial" w:cs="Arial"/>
          <w:sz w:val="24"/>
          <w:szCs w:val="24"/>
        </w:rPr>
        <w:t>)</w:t>
      </w:r>
      <w:r w:rsidR="00FE19B6">
        <w:rPr>
          <w:rFonts w:ascii="Arial" w:hAnsi="Arial" w:cs="Arial"/>
          <w:sz w:val="24"/>
          <w:szCs w:val="24"/>
        </w:rPr>
        <w:t xml:space="preserve">. The performance of the individual turbines is compared to the other turbines as well as similar turbines in the </w:t>
      </w:r>
      <w:proofErr w:type="spellStart"/>
      <w:r w:rsidR="00FE19B6">
        <w:rPr>
          <w:rFonts w:ascii="Arial" w:hAnsi="Arial" w:cs="Arial"/>
          <w:sz w:val="24"/>
          <w:szCs w:val="24"/>
        </w:rPr>
        <w:t>MInD</w:t>
      </w:r>
      <w:proofErr w:type="spellEnd"/>
      <w:r w:rsidR="00FE19B6">
        <w:rPr>
          <w:rFonts w:ascii="Arial" w:hAnsi="Arial" w:cs="Arial"/>
          <w:sz w:val="24"/>
          <w:szCs w:val="24"/>
        </w:rPr>
        <w:t>™ database.</w:t>
      </w:r>
    </w:p>
    <w:p w:rsidR="009F254D" w:rsidRDefault="009F254D" w:rsidP="00296593">
      <w:pPr>
        <w:jc w:val="both"/>
        <w:rPr>
          <w:rFonts w:ascii="Arial" w:hAnsi="Arial" w:cs="Arial"/>
          <w:sz w:val="24"/>
          <w:szCs w:val="24"/>
        </w:rPr>
      </w:pPr>
    </w:p>
    <w:p w:rsidR="00C73753" w:rsidRDefault="00C73753" w:rsidP="00296593">
      <w:pPr>
        <w:keepNext/>
        <w:jc w:val="both"/>
      </w:pPr>
      <w:r>
        <w:rPr>
          <w:rFonts w:ascii="Arial" w:hAnsi="Arial" w:cs="Arial"/>
          <w:noProof/>
          <w:sz w:val="24"/>
          <w:szCs w:val="24"/>
          <w:lang w:val="pt-BR" w:eastAsia="pt-BR"/>
        </w:rPr>
        <w:drawing>
          <wp:inline distT="0" distB="0" distL="0" distR="0" wp14:anchorId="4CB292D9" wp14:editId="79B8612D">
            <wp:extent cx="5520905" cy="1224915"/>
            <wp:effectExtent l="0" t="0" r="2286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73753" w:rsidRDefault="00C73753" w:rsidP="00296593">
      <w:pPr>
        <w:pStyle w:val="Legenda"/>
        <w:jc w:val="both"/>
        <w:rPr>
          <w:rFonts w:cs="Arial"/>
          <w:szCs w:val="24"/>
        </w:rPr>
      </w:pPr>
      <w:bookmarkStart w:id="2" w:name="_Ref420506172"/>
      <w:r>
        <w:t xml:space="preserve">Figure </w:t>
      </w:r>
      <w:r w:rsidR="00127397">
        <w:fldChar w:fldCharType="begin"/>
      </w:r>
      <w:r w:rsidR="00127397">
        <w:instrText xml:space="preserve"> SEQ Figure \* ARABIC </w:instrText>
      </w:r>
      <w:r w:rsidR="00127397">
        <w:fldChar w:fldCharType="separate"/>
      </w:r>
      <w:r w:rsidR="00296593">
        <w:rPr>
          <w:noProof/>
        </w:rPr>
        <w:t>3</w:t>
      </w:r>
      <w:r w:rsidR="00127397">
        <w:rPr>
          <w:noProof/>
        </w:rPr>
        <w:fldChar w:fldCharType="end"/>
      </w:r>
      <w:bookmarkEnd w:id="2"/>
      <w:r>
        <w:t>: wind farm performance analysis</w:t>
      </w:r>
    </w:p>
    <w:p w:rsidR="009C1A84" w:rsidRDefault="009C1A84" w:rsidP="00296593">
      <w:pPr>
        <w:jc w:val="both"/>
        <w:rPr>
          <w:rFonts w:ascii="Arial" w:hAnsi="Arial" w:cs="Arial"/>
          <w:sz w:val="24"/>
          <w:szCs w:val="24"/>
        </w:rPr>
      </w:pPr>
    </w:p>
    <w:p w:rsidR="00FE19B6" w:rsidRDefault="00296593" w:rsidP="00296593">
      <w:pPr>
        <w:jc w:val="both"/>
        <w:rPr>
          <w:rFonts w:ascii="Arial" w:hAnsi="Arial" w:cs="Arial"/>
          <w:sz w:val="24"/>
          <w:szCs w:val="24"/>
        </w:rPr>
      </w:pPr>
      <w:r>
        <w:rPr>
          <w:rFonts w:ascii="Arial" w:hAnsi="Arial" w:cs="Arial"/>
          <w:noProof/>
          <w:sz w:val="24"/>
          <w:szCs w:val="24"/>
          <w:lang w:val="pt-BR" w:eastAsia="pt-BR"/>
        </w:rPr>
        <w:drawing>
          <wp:anchor distT="0" distB="0" distL="114300" distR="114300" simplePos="0" relativeHeight="251660288" behindDoc="0" locked="0" layoutInCell="1" allowOverlap="1" wp14:anchorId="735092CB" wp14:editId="751C702D">
            <wp:simplePos x="0" y="0"/>
            <wp:positionH relativeFrom="margin">
              <wp:align>center</wp:align>
            </wp:positionH>
            <wp:positionV relativeFrom="paragraph">
              <wp:posOffset>540385</wp:posOffset>
            </wp:positionV>
            <wp:extent cx="4839419" cy="2228505"/>
            <wp:effectExtent l="0" t="0" r="0" b="63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9419" cy="2228505"/>
                    </a:xfrm>
                    <a:prstGeom prst="rect">
                      <a:avLst/>
                    </a:prstGeom>
                    <a:noFill/>
                  </pic:spPr>
                </pic:pic>
              </a:graphicData>
            </a:graphic>
          </wp:anchor>
        </w:drawing>
      </w:r>
      <w:r w:rsidR="00FE19B6">
        <w:rPr>
          <w:rFonts w:ascii="Arial" w:hAnsi="Arial" w:cs="Arial"/>
          <w:sz w:val="24"/>
          <w:szCs w:val="24"/>
        </w:rPr>
        <w:t>The outcome of this process is an estimation of the production losses. An example of this is given i</w:t>
      </w:r>
      <w:r w:rsidR="00FE19B6" w:rsidRPr="00FE19B6">
        <w:rPr>
          <w:rFonts w:ascii="Arial" w:hAnsi="Arial" w:cs="Arial"/>
          <w:sz w:val="24"/>
          <w:szCs w:val="24"/>
        </w:rPr>
        <w:t xml:space="preserve">n </w:t>
      </w:r>
      <w:r w:rsidR="00FE19B6" w:rsidRPr="00FE19B6">
        <w:rPr>
          <w:rFonts w:ascii="Arial" w:hAnsi="Arial" w:cs="Arial"/>
          <w:sz w:val="24"/>
          <w:szCs w:val="24"/>
        </w:rPr>
        <w:fldChar w:fldCharType="begin"/>
      </w:r>
      <w:r w:rsidR="00FE19B6" w:rsidRPr="00FE19B6">
        <w:rPr>
          <w:rFonts w:ascii="Arial" w:hAnsi="Arial" w:cs="Arial"/>
          <w:sz w:val="24"/>
          <w:szCs w:val="24"/>
        </w:rPr>
        <w:instrText xml:space="preserve"> REF _Ref420506692 \h  \* MERGEFORMAT </w:instrText>
      </w:r>
      <w:r w:rsidR="00FE19B6" w:rsidRPr="00FE19B6">
        <w:rPr>
          <w:rFonts w:ascii="Arial" w:hAnsi="Arial" w:cs="Arial"/>
          <w:sz w:val="24"/>
          <w:szCs w:val="24"/>
        </w:rPr>
      </w:r>
      <w:r w:rsidR="00FE19B6" w:rsidRPr="00FE19B6">
        <w:rPr>
          <w:rFonts w:ascii="Arial" w:hAnsi="Arial" w:cs="Arial"/>
          <w:sz w:val="24"/>
          <w:szCs w:val="24"/>
        </w:rPr>
        <w:fldChar w:fldCharType="separate"/>
      </w:r>
      <w:r w:rsidRPr="00296593">
        <w:rPr>
          <w:rFonts w:ascii="Arial" w:hAnsi="Arial" w:cs="Arial"/>
          <w:sz w:val="24"/>
          <w:szCs w:val="24"/>
        </w:rPr>
        <w:t xml:space="preserve">Figure </w:t>
      </w:r>
      <w:r w:rsidRPr="00296593">
        <w:rPr>
          <w:rFonts w:ascii="Arial" w:hAnsi="Arial" w:cs="Arial"/>
          <w:noProof/>
          <w:sz w:val="24"/>
          <w:szCs w:val="24"/>
        </w:rPr>
        <w:t>4</w:t>
      </w:r>
      <w:r w:rsidR="00FE19B6" w:rsidRPr="00FE19B6">
        <w:rPr>
          <w:rFonts w:ascii="Arial" w:hAnsi="Arial" w:cs="Arial"/>
          <w:sz w:val="24"/>
          <w:szCs w:val="24"/>
        </w:rPr>
        <w:fldChar w:fldCharType="end"/>
      </w:r>
      <w:r w:rsidR="00FE19B6" w:rsidRPr="00FE19B6">
        <w:rPr>
          <w:rFonts w:ascii="Arial" w:hAnsi="Arial" w:cs="Arial"/>
          <w:sz w:val="24"/>
          <w:szCs w:val="24"/>
        </w:rPr>
        <w:t>.</w:t>
      </w:r>
      <w:r w:rsidR="00FE19B6">
        <w:rPr>
          <w:rFonts w:ascii="Arial" w:hAnsi="Arial" w:cs="Arial"/>
          <w:sz w:val="24"/>
          <w:szCs w:val="24"/>
        </w:rPr>
        <w:t xml:space="preserve"> </w:t>
      </w:r>
    </w:p>
    <w:p w:rsidR="006F3E8D" w:rsidRDefault="006F3E8D" w:rsidP="00296593">
      <w:pPr>
        <w:jc w:val="both"/>
        <w:rPr>
          <w:rFonts w:ascii="Arial" w:hAnsi="Arial" w:cs="Arial"/>
          <w:sz w:val="24"/>
          <w:szCs w:val="24"/>
        </w:rPr>
      </w:pPr>
    </w:p>
    <w:p w:rsidR="00FE19B6" w:rsidRDefault="00FE19B6" w:rsidP="00296593">
      <w:pPr>
        <w:keepNext/>
        <w:jc w:val="both"/>
      </w:pPr>
    </w:p>
    <w:p w:rsidR="009F254D" w:rsidRDefault="00FE19B6" w:rsidP="00296593">
      <w:pPr>
        <w:pStyle w:val="Legenda"/>
        <w:jc w:val="both"/>
        <w:rPr>
          <w:rFonts w:cs="Arial"/>
          <w:szCs w:val="24"/>
        </w:rPr>
      </w:pPr>
      <w:bookmarkStart w:id="3" w:name="_Ref420506692"/>
      <w:r>
        <w:t xml:space="preserve">Figure </w:t>
      </w:r>
      <w:r w:rsidR="00127397">
        <w:fldChar w:fldCharType="begin"/>
      </w:r>
      <w:r w:rsidR="00127397">
        <w:instrText xml:space="preserve"> SEQ Figure \* ARABIC </w:instrText>
      </w:r>
      <w:r w:rsidR="00127397">
        <w:fldChar w:fldCharType="separate"/>
      </w:r>
      <w:r w:rsidR="00296593">
        <w:rPr>
          <w:noProof/>
        </w:rPr>
        <w:t>4</w:t>
      </w:r>
      <w:r w:rsidR="00127397">
        <w:rPr>
          <w:noProof/>
        </w:rPr>
        <w:fldChar w:fldCharType="end"/>
      </w:r>
      <w:bookmarkEnd w:id="3"/>
      <w:r>
        <w:t>: Example of wind farm performance analysis</w:t>
      </w:r>
    </w:p>
    <w:p w:rsidR="00C73753" w:rsidRDefault="00C73753" w:rsidP="00296593">
      <w:pPr>
        <w:jc w:val="both"/>
        <w:rPr>
          <w:rFonts w:ascii="Arial" w:hAnsi="Arial" w:cs="Arial"/>
          <w:sz w:val="24"/>
          <w:szCs w:val="24"/>
        </w:rPr>
      </w:pPr>
    </w:p>
    <w:p w:rsidR="00FE19B6" w:rsidRDefault="00FE19B6" w:rsidP="00296593">
      <w:pPr>
        <w:jc w:val="both"/>
        <w:rPr>
          <w:rFonts w:ascii="Arial" w:hAnsi="Arial" w:cs="Arial"/>
          <w:sz w:val="24"/>
          <w:szCs w:val="24"/>
        </w:rPr>
      </w:pPr>
      <w:r>
        <w:rPr>
          <w:rFonts w:ascii="Arial" w:hAnsi="Arial" w:cs="Arial"/>
          <w:sz w:val="24"/>
          <w:szCs w:val="24"/>
        </w:rPr>
        <w:t>Based on this outcome, the next steps are defined:</w:t>
      </w:r>
    </w:p>
    <w:p w:rsidR="00FE19B6" w:rsidRDefault="00FE19B6" w:rsidP="00296593">
      <w:pPr>
        <w:pStyle w:val="PargrafodaLista"/>
        <w:numPr>
          <w:ilvl w:val="0"/>
          <w:numId w:val="2"/>
        </w:numPr>
        <w:jc w:val="both"/>
        <w:rPr>
          <w:rFonts w:ascii="Arial" w:hAnsi="Arial" w:cs="Arial"/>
          <w:sz w:val="24"/>
          <w:szCs w:val="24"/>
        </w:rPr>
      </w:pPr>
      <w:r w:rsidRPr="00FE19B6">
        <w:rPr>
          <w:rFonts w:ascii="Arial" w:hAnsi="Arial" w:cs="Arial"/>
          <w:sz w:val="24"/>
          <w:szCs w:val="24"/>
        </w:rPr>
        <w:t>In case of performance loss</w:t>
      </w:r>
      <w:r>
        <w:rPr>
          <w:rFonts w:ascii="Arial" w:hAnsi="Arial" w:cs="Arial"/>
          <w:sz w:val="24"/>
          <w:szCs w:val="24"/>
        </w:rPr>
        <w:t>, the loss</w:t>
      </w:r>
      <w:r w:rsidR="003267F7">
        <w:rPr>
          <w:rFonts w:ascii="Arial" w:hAnsi="Arial" w:cs="Arial"/>
          <w:sz w:val="24"/>
          <w:szCs w:val="24"/>
        </w:rPr>
        <w:t xml:space="preserve">es are often caused </w:t>
      </w:r>
      <w:r>
        <w:rPr>
          <w:rFonts w:ascii="Arial" w:hAnsi="Arial" w:cs="Arial"/>
          <w:sz w:val="24"/>
          <w:szCs w:val="24"/>
        </w:rPr>
        <w:t xml:space="preserve">by </w:t>
      </w:r>
      <w:r w:rsidR="003267F7">
        <w:rPr>
          <w:rFonts w:ascii="Arial" w:hAnsi="Arial" w:cs="Arial"/>
          <w:sz w:val="24"/>
          <w:szCs w:val="24"/>
        </w:rPr>
        <w:t xml:space="preserve">misalignments, such as </w:t>
      </w:r>
      <w:r>
        <w:rPr>
          <w:rFonts w:ascii="Arial" w:hAnsi="Arial" w:cs="Arial"/>
          <w:sz w:val="24"/>
          <w:szCs w:val="24"/>
        </w:rPr>
        <w:t xml:space="preserve">misalignment of the yaw angle, suboptimum control system settings or </w:t>
      </w:r>
      <w:r w:rsidR="003267F7">
        <w:rPr>
          <w:rFonts w:ascii="Arial" w:hAnsi="Arial" w:cs="Arial"/>
          <w:sz w:val="24"/>
          <w:szCs w:val="24"/>
        </w:rPr>
        <w:t xml:space="preserve">misaligned blades, resulting in </w:t>
      </w:r>
      <w:r>
        <w:rPr>
          <w:rFonts w:ascii="Arial" w:hAnsi="Arial" w:cs="Arial"/>
          <w:sz w:val="24"/>
          <w:szCs w:val="24"/>
        </w:rPr>
        <w:t xml:space="preserve">aerodynamic imbalance. </w:t>
      </w:r>
      <w:r w:rsidR="00945E08">
        <w:rPr>
          <w:rFonts w:ascii="Arial" w:hAnsi="Arial" w:cs="Arial"/>
          <w:sz w:val="24"/>
          <w:szCs w:val="24"/>
        </w:rPr>
        <w:t xml:space="preserve">Aerodynamic imbalance does not only lead to lower yield, it also causes large vibrations in the wind turbine with high fatigue loading and a shorter technical life. </w:t>
      </w:r>
      <w:r w:rsidR="00791A77">
        <w:rPr>
          <w:rFonts w:ascii="Arial" w:hAnsi="Arial" w:cs="Arial"/>
          <w:sz w:val="24"/>
          <w:szCs w:val="24"/>
        </w:rPr>
        <w:br/>
      </w:r>
      <w:r w:rsidR="00791A77">
        <w:rPr>
          <w:rFonts w:ascii="Arial" w:hAnsi="Arial" w:cs="Arial"/>
          <w:sz w:val="24"/>
          <w:szCs w:val="24"/>
        </w:rPr>
        <w:br/>
      </w:r>
      <w:r w:rsidR="003267F7">
        <w:rPr>
          <w:rFonts w:ascii="Arial" w:hAnsi="Arial" w:cs="Arial"/>
          <w:sz w:val="24"/>
          <w:szCs w:val="24"/>
        </w:rPr>
        <w:lastRenderedPageBreak/>
        <w:t xml:space="preserve">Dedicated inspection and measurements will support in </w:t>
      </w:r>
      <w:r w:rsidR="006F3E8D">
        <w:rPr>
          <w:rFonts w:ascii="Arial" w:hAnsi="Arial" w:cs="Arial"/>
          <w:sz w:val="24"/>
          <w:szCs w:val="24"/>
        </w:rPr>
        <w:t>root cause determination</w:t>
      </w:r>
      <w:r w:rsidR="003267F7">
        <w:rPr>
          <w:rFonts w:ascii="Arial" w:hAnsi="Arial" w:cs="Arial"/>
          <w:sz w:val="24"/>
          <w:szCs w:val="24"/>
        </w:rPr>
        <w:t xml:space="preserve">. </w:t>
      </w:r>
      <w:r w:rsidR="006F3E8D">
        <w:rPr>
          <w:rFonts w:ascii="Arial" w:hAnsi="Arial" w:cs="Arial"/>
          <w:sz w:val="24"/>
          <w:szCs w:val="24"/>
        </w:rPr>
        <w:t xml:space="preserve">Depending on the situation, vibration measurements or endoscopic inspections in the gearbox are done. </w:t>
      </w:r>
      <w:r w:rsidR="003267F7">
        <w:rPr>
          <w:rFonts w:ascii="Arial" w:hAnsi="Arial" w:cs="Arial"/>
          <w:sz w:val="24"/>
          <w:szCs w:val="24"/>
        </w:rPr>
        <w:t xml:space="preserve">Due to the initial analysis it is </w:t>
      </w:r>
      <w:r w:rsidR="006F3E8D">
        <w:rPr>
          <w:rFonts w:ascii="Arial" w:hAnsi="Arial" w:cs="Arial"/>
          <w:sz w:val="24"/>
          <w:szCs w:val="24"/>
        </w:rPr>
        <w:t xml:space="preserve">possible to restrict the inspections to only those turbines with expected issues. This way, optimum use is made of manpower. </w:t>
      </w:r>
    </w:p>
    <w:p w:rsidR="00945E08" w:rsidRDefault="00945E08" w:rsidP="00296593">
      <w:pPr>
        <w:pStyle w:val="PargrafodaLista"/>
        <w:ind w:left="1494"/>
        <w:jc w:val="both"/>
        <w:rPr>
          <w:rFonts w:ascii="Arial" w:hAnsi="Arial" w:cs="Arial"/>
          <w:sz w:val="24"/>
          <w:szCs w:val="24"/>
        </w:rPr>
      </w:pPr>
    </w:p>
    <w:p w:rsidR="00296593" w:rsidRDefault="00945E08" w:rsidP="00296593">
      <w:pPr>
        <w:pStyle w:val="PargrafodaLista"/>
        <w:numPr>
          <w:ilvl w:val="0"/>
          <w:numId w:val="2"/>
        </w:numPr>
        <w:jc w:val="both"/>
        <w:rPr>
          <w:rFonts w:ascii="Arial" w:hAnsi="Arial" w:cs="Arial"/>
          <w:sz w:val="24"/>
          <w:szCs w:val="24"/>
        </w:rPr>
      </w:pPr>
      <w:r w:rsidRPr="00945E08">
        <w:rPr>
          <w:rFonts w:ascii="Arial" w:hAnsi="Arial" w:cs="Arial"/>
          <w:sz w:val="24"/>
          <w:szCs w:val="24"/>
        </w:rPr>
        <w:t xml:space="preserve">Reliability losses are visible as wind turbine downtime. </w:t>
      </w:r>
      <w:r>
        <w:rPr>
          <w:rFonts w:ascii="Arial" w:hAnsi="Arial" w:cs="Arial"/>
          <w:sz w:val="24"/>
          <w:szCs w:val="24"/>
        </w:rPr>
        <w:t xml:space="preserve">Especially unscheduled maintenance is a cause for severe downtime, when spare parts or service crews are not available. In order to </w:t>
      </w:r>
      <w:r w:rsidR="006F3E8D">
        <w:rPr>
          <w:rFonts w:ascii="Arial" w:hAnsi="Arial" w:cs="Arial"/>
          <w:sz w:val="24"/>
          <w:szCs w:val="24"/>
        </w:rPr>
        <w:t>analyse the cause for reliability losses</w:t>
      </w:r>
      <w:r w:rsidRPr="00945E08">
        <w:rPr>
          <w:rFonts w:ascii="Arial" w:hAnsi="Arial" w:cs="Arial"/>
          <w:sz w:val="24"/>
          <w:szCs w:val="24"/>
        </w:rPr>
        <w:t>, algorithms are developed to find the cause for downtime from basic SCADA counters</w:t>
      </w:r>
      <w:r w:rsidR="00F048C7">
        <w:rPr>
          <w:rFonts w:ascii="Arial" w:hAnsi="Arial" w:cs="Arial"/>
          <w:sz w:val="24"/>
          <w:szCs w:val="24"/>
        </w:rPr>
        <w:t xml:space="preserve">, ref. </w:t>
      </w:r>
      <w:r w:rsidR="00E657C0">
        <w:rPr>
          <w:rFonts w:ascii="Arial" w:hAnsi="Arial" w:cs="Arial"/>
          <w:sz w:val="24"/>
          <w:szCs w:val="24"/>
        </w:rPr>
        <w:fldChar w:fldCharType="begin"/>
      </w:r>
      <w:r w:rsidR="00E657C0">
        <w:rPr>
          <w:rFonts w:ascii="Arial" w:hAnsi="Arial" w:cs="Arial"/>
          <w:sz w:val="24"/>
          <w:szCs w:val="24"/>
        </w:rPr>
        <w:instrText xml:space="preserve"> REF _Ref420676972 \n \h </w:instrText>
      </w:r>
      <w:r w:rsidR="00296593">
        <w:rPr>
          <w:rFonts w:ascii="Arial" w:hAnsi="Arial" w:cs="Arial"/>
          <w:sz w:val="24"/>
          <w:szCs w:val="24"/>
        </w:rPr>
        <w:instrText xml:space="preserve"> \* MERGEFORMAT </w:instrText>
      </w:r>
      <w:r w:rsidR="00E657C0">
        <w:rPr>
          <w:rFonts w:ascii="Arial" w:hAnsi="Arial" w:cs="Arial"/>
          <w:sz w:val="24"/>
          <w:szCs w:val="24"/>
        </w:rPr>
      </w:r>
      <w:r w:rsidR="00E657C0">
        <w:rPr>
          <w:rFonts w:ascii="Arial" w:hAnsi="Arial" w:cs="Arial"/>
          <w:sz w:val="24"/>
          <w:szCs w:val="24"/>
        </w:rPr>
        <w:fldChar w:fldCharType="separate"/>
      </w:r>
      <w:r w:rsidR="00296593">
        <w:rPr>
          <w:rFonts w:ascii="Arial" w:hAnsi="Arial" w:cs="Arial"/>
          <w:sz w:val="24"/>
          <w:szCs w:val="24"/>
        </w:rPr>
        <w:t>[2]</w:t>
      </w:r>
      <w:r w:rsidR="00E657C0">
        <w:rPr>
          <w:rFonts w:ascii="Arial" w:hAnsi="Arial" w:cs="Arial"/>
          <w:sz w:val="24"/>
          <w:szCs w:val="24"/>
        </w:rPr>
        <w:fldChar w:fldCharType="end"/>
      </w:r>
      <w:r w:rsidRPr="00945E08">
        <w:rPr>
          <w:rFonts w:ascii="Arial" w:hAnsi="Arial" w:cs="Arial"/>
          <w:sz w:val="24"/>
          <w:szCs w:val="24"/>
        </w:rPr>
        <w:t xml:space="preserve">. Through the counters (Turbine OK, Service On, Alarm On) the state of the wind turbine can be defined and thus the downtime events. The total downtime for each event is separated into response time, service time and duration, combining the methodologies developed for e.g. </w:t>
      </w:r>
      <w:proofErr w:type="spellStart"/>
      <w:r w:rsidRPr="00945E08">
        <w:rPr>
          <w:rFonts w:ascii="Arial" w:hAnsi="Arial" w:cs="Arial"/>
          <w:sz w:val="24"/>
          <w:szCs w:val="24"/>
        </w:rPr>
        <w:t>Reliawind</w:t>
      </w:r>
      <w:proofErr w:type="spellEnd"/>
      <w:r w:rsidRPr="00945E08">
        <w:rPr>
          <w:rFonts w:ascii="Arial" w:hAnsi="Arial" w:cs="Arial"/>
          <w:sz w:val="24"/>
          <w:szCs w:val="24"/>
        </w:rPr>
        <w:t xml:space="preserve"> (ref. </w:t>
      </w:r>
      <w:r w:rsidR="00E657C0">
        <w:rPr>
          <w:rFonts w:ascii="Arial" w:hAnsi="Arial" w:cs="Arial"/>
          <w:sz w:val="24"/>
          <w:szCs w:val="24"/>
        </w:rPr>
        <w:fldChar w:fldCharType="begin"/>
      </w:r>
      <w:r w:rsidR="00E657C0">
        <w:rPr>
          <w:rFonts w:ascii="Arial" w:hAnsi="Arial" w:cs="Arial"/>
          <w:sz w:val="24"/>
          <w:szCs w:val="24"/>
        </w:rPr>
        <w:instrText xml:space="preserve"> REF _Ref420676957 \n \h </w:instrText>
      </w:r>
      <w:r w:rsidR="00296593">
        <w:rPr>
          <w:rFonts w:ascii="Arial" w:hAnsi="Arial" w:cs="Arial"/>
          <w:sz w:val="24"/>
          <w:szCs w:val="24"/>
        </w:rPr>
        <w:instrText xml:space="preserve"> \* MERGEFORMAT </w:instrText>
      </w:r>
      <w:r w:rsidR="00E657C0">
        <w:rPr>
          <w:rFonts w:ascii="Arial" w:hAnsi="Arial" w:cs="Arial"/>
          <w:sz w:val="24"/>
          <w:szCs w:val="24"/>
        </w:rPr>
      </w:r>
      <w:r w:rsidR="00E657C0">
        <w:rPr>
          <w:rFonts w:ascii="Arial" w:hAnsi="Arial" w:cs="Arial"/>
          <w:sz w:val="24"/>
          <w:szCs w:val="24"/>
        </w:rPr>
        <w:fldChar w:fldCharType="separate"/>
      </w:r>
      <w:r w:rsidR="00296593">
        <w:rPr>
          <w:rFonts w:ascii="Arial" w:hAnsi="Arial" w:cs="Arial"/>
          <w:sz w:val="24"/>
          <w:szCs w:val="24"/>
        </w:rPr>
        <w:t>[3]</w:t>
      </w:r>
      <w:r w:rsidR="00E657C0">
        <w:rPr>
          <w:rFonts w:ascii="Arial" w:hAnsi="Arial" w:cs="Arial"/>
          <w:sz w:val="24"/>
          <w:szCs w:val="24"/>
        </w:rPr>
        <w:fldChar w:fldCharType="end"/>
      </w:r>
      <w:r w:rsidRPr="00945E08">
        <w:rPr>
          <w:rFonts w:ascii="Arial" w:hAnsi="Arial" w:cs="Arial"/>
          <w:sz w:val="24"/>
          <w:szCs w:val="24"/>
        </w:rPr>
        <w:t xml:space="preserve">). As a result, basic reasons for long downtime events can be identified (e.g. lack of spare parts that led to logistic delays, low crew responsibility). For the different failures (manual restart, minor repair, major repair) different </w:t>
      </w:r>
      <w:r w:rsidR="006F3E8D">
        <w:rPr>
          <w:rFonts w:ascii="Arial" w:hAnsi="Arial" w:cs="Arial"/>
          <w:sz w:val="24"/>
          <w:szCs w:val="24"/>
        </w:rPr>
        <w:t xml:space="preserve">statistical </w:t>
      </w:r>
      <w:r w:rsidRPr="00945E08">
        <w:rPr>
          <w:rFonts w:ascii="Arial" w:hAnsi="Arial" w:cs="Arial"/>
          <w:sz w:val="24"/>
          <w:szCs w:val="24"/>
        </w:rPr>
        <w:t xml:space="preserve">assumptions are made </w:t>
      </w:r>
      <w:r w:rsidR="006F3E8D">
        <w:rPr>
          <w:rFonts w:ascii="Arial" w:hAnsi="Arial" w:cs="Arial"/>
          <w:sz w:val="24"/>
          <w:szCs w:val="24"/>
        </w:rPr>
        <w:t>to model and simulate</w:t>
      </w:r>
      <w:r w:rsidRPr="00945E08">
        <w:rPr>
          <w:rFonts w:ascii="Arial" w:hAnsi="Arial" w:cs="Arial"/>
          <w:sz w:val="24"/>
          <w:szCs w:val="24"/>
        </w:rPr>
        <w:t xml:space="preserve"> the situation after repair: </w:t>
      </w:r>
      <w:r w:rsidR="006F3E8D">
        <w:rPr>
          <w:rFonts w:ascii="Arial" w:hAnsi="Arial" w:cs="Arial"/>
          <w:sz w:val="24"/>
          <w:szCs w:val="24"/>
        </w:rPr>
        <w:t xml:space="preserve">In case of manual restarts or minor repairs it is assumed </w:t>
      </w:r>
      <w:r w:rsidRPr="00945E08">
        <w:rPr>
          <w:rFonts w:ascii="Arial" w:hAnsi="Arial" w:cs="Arial"/>
          <w:sz w:val="24"/>
          <w:szCs w:val="24"/>
        </w:rPr>
        <w:t>that the WTG is partially or not at all improved compared to its state before the failure</w:t>
      </w:r>
      <w:r w:rsidR="00B73260">
        <w:rPr>
          <w:rFonts w:ascii="Arial" w:hAnsi="Arial" w:cs="Arial"/>
          <w:sz w:val="24"/>
          <w:szCs w:val="24"/>
        </w:rPr>
        <w:t xml:space="preserve"> (as bad as old)</w:t>
      </w:r>
      <w:r w:rsidRPr="00945E08">
        <w:rPr>
          <w:rFonts w:ascii="Arial" w:hAnsi="Arial" w:cs="Arial"/>
          <w:sz w:val="24"/>
          <w:szCs w:val="24"/>
        </w:rPr>
        <w:t xml:space="preserve">. </w:t>
      </w:r>
      <w:r w:rsidR="00B73260">
        <w:rPr>
          <w:rFonts w:ascii="Arial" w:hAnsi="Arial" w:cs="Arial"/>
          <w:sz w:val="24"/>
          <w:szCs w:val="24"/>
        </w:rPr>
        <w:t xml:space="preserve">On the other hand, it is feasible that </w:t>
      </w:r>
      <w:r w:rsidR="00B73260" w:rsidRPr="00945E08">
        <w:rPr>
          <w:rFonts w:ascii="Arial" w:hAnsi="Arial" w:cs="Arial"/>
          <w:sz w:val="24"/>
          <w:szCs w:val="24"/>
        </w:rPr>
        <w:t>after a major repair the assembly was thoroughly repaired or fully replaced</w:t>
      </w:r>
      <w:r w:rsidR="00B73260">
        <w:rPr>
          <w:rFonts w:ascii="Arial" w:hAnsi="Arial" w:cs="Arial"/>
          <w:sz w:val="24"/>
          <w:szCs w:val="24"/>
        </w:rPr>
        <w:t xml:space="preserve">, making the component as good as new. </w:t>
      </w:r>
      <w:r w:rsidRPr="00945E08">
        <w:rPr>
          <w:rFonts w:ascii="Arial" w:hAnsi="Arial" w:cs="Arial"/>
          <w:sz w:val="24"/>
          <w:szCs w:val="24"/>
        </w:rPr>
        <w:t>In order to transfer the results of wind farms to others, the influence of the environmental conditions is taken into account, so that the reliability figures will be adjusted accordingly.</w:t>
      </w:r>
    </w:p>
    <w:p w:rsidR="00C73753" w:rsidRDefault="00945E08" w:rsidP="00296593">
      <w:pPr>
        <w:pStyle w:val="PargrafodaLista"/>
        <w:ind w:left="1494"/>
        <w:jc w:val="both"/>
        <w:rPr>
          <w:rFonts w:ascii="Arial" w:hAnsi="Arial" w:cs="Arial"/>
          <w:sz w:val="24"/>
          <w:szCs w:val="24"/>
        </w:rPr>
      </w:pPr>
      <w:r>
        <w:rPr>
          <w:rFonts w:ascii="Arial" w:hAnsi="Arial" w:cs="Arial"/>
          <w:sz w:val="24"/>
          <w:szCs w:val="24"/>
        </w:rPr>
        <w:br/>
      </w:r>
      <w:r w:rsidRPr="00945E08">
        <w:rPr>
          <w:rFonts w:ascii="Arial" w:hAnsi="Arial" w:cs="Arial"/>
          <w:sz w:val="24"/>
          <w:szCs w:val="24"/>
        </w:rPr>
        <w:t xml:space="preserve">The result of this gives an indication of the reasons for suboptimum operation of the wind farm and is used to define improvements, e.g. in O&amp;M strategy. </w:t>
      </w:r>
    </w:p>
    <w:p w:rsidR="00945E08" w:rsidRPr="00945E08" w:rsidRDefault="00945E08" w:rsidP="00296593">
      <w:pPr>
        <w:pStyle w:val="PargrafodaLista"/>
        <w:ind w:left="1494"/>
        <w:jc w:val="both"/>
        <w:rPr>
          <w:rFonts w:ascii="Arial" w:hAnsi="Arial" w:cs="Arial"/>
          <w:sz w:val="24"/>
          <w:szCs w:val="24"/>
        </w:rPr>
      </w:pPr>
    </w:p>
    <w:p w:rsidR="003847CA" w:rsidRPr="003847CA" w:rsidRDefault="003847CA" w:rsidP="00296593">
      <w:pPr>
        <w:jc w:val="both"/>
        <w:rPr>
          <w:rFonts w:ascii="Arial" w:hAnsi="Arial" w:cs="Arial"/>
          <w:sz w:val="24"/>
          <w:szCs w:val="24"/>
        </w:rPr>
      </w:pPr>
    </w:p>
    <w:p w:rsidR="006A21D2" w:rsidRPr="003505EE" w:rsidRDefault="004651E7" w:rsidP="00296593">
      <w:pPr>
        <w:jc w:val="both"/>
        <w:rPr>
          <w:rFonts w:ascii="Arial" w:hAnsi="Arial" w:cs="Arial"/>
          <w:b/>
          <w:sz w:val="24"/>
          <w:szCs w:val="24"/>
        </w:rPr>
      </w:pPr>
      <w:r w:rsidRPr="003505EE">
        <w:rPr>
          <w:rFonts w:ascii="Arial" w:hAnsi="Arial" w:cs="Arial"/>
          <w:b/>
          <w:sz w:val="24"/>
          <w:szCs w:val="24"/>
        </w:rPr>
        <w:t>CASE STUDY</w:t>
      </w:r>
    </w:p>
    <w:p w:rsidR="007D5226" w:rsidRDefault="004D284B" w:rsidP="00296593">
      <w:pPr>
        <w:jc w:val="both"/>
        <w:rPr>
          <w:rFonts w:ascii="Arial" w:hAnsi="Arial" w:cs="Arial"/>
          <w:sz w:val="24"/>
          <w:szCs w:val="24"/>
        </w:rPr>
      </w:pPr>
      <w:r>
        <w:rPr>
          <w:rFonts w:ascii="Arial" w:hAnsi="Arial" w:cs="Arial"/>
          <w:sz w:val="24"/>
          <w:szCs w:val="24"/>
        </w:rPr>
        <w:t xml:space="preserve">On request of </w:t>
      </w:r>
      <w:r w:rsidR="001171B2">
        <w:rPr>
          <w:rFonts w:ascii="Arial" w:hAnsi="Arial" w:cs="Arial"/>
          <w:sz w:val="24"/>
          <w:szCs w:val="24"/>
        </w:rPr>
        <w:t>a large</w:t>
      </w:r>
      <w:r>
        <w:rPr>
          <w:rFonts w:ascii="Arial" w:hAnsi="Arial" w:cs="Arial"/>
          <w:sz w:val="24"/>
          <w:szCs w:val="24"/>
        </w:rPr>
        <w:t xml:space="preserve"> operator, MECAL has analysed the performance of </w:t>
      </w:r>
      <w:r w:rsidR="00497B27" w:rsidRPr="00497B27">
        <w:rPr>
          <w:rFonts w:ascii="Arial" w:hAnsi="Arial" w:cs="Arial"/>
          <w:sz w:val="24"/>
          <w:szCs w:val="24"/>
        </w:rPr>
        <w:t>a E</w:t>
      </w:r>
      <w:r w:rsidR="00EF510E">
        <w:rPr>
          <w:rFonts w:ascii="Arial" w:hAnsi="Arial" w:cs="Arial"/>
          <w:sz w:val="24"/>
          <w:szCs w:val="24"/>
        </w:rPr>
        <w:t xml:space="preserve">uropean wind farm consisting </w:t>
      </w:r>
      <w:r>
        <w:rPr>
          <w:rFonts w:ascii="Arial" w:hAnsi="Arial" w:cs="Arial"/>
          <w:sz w:val="24"/>
          <w:szCs w:val="24"/>
        </w:rPr>
        <w:t xml:space="preserve">of </w:t>
      </w:r>
      <w:r w:rsidR="000C44E2">
        <w:rPr>
          <w:rFonts w:ascii="Arial" w:hAnsi="Arial" w:cs="Arial"/>
          <w:sz w:val="24"/>
          <w:szCs w:val="24"/>
        </w:rPr>
        <w:t>14 w</w:t>
      </w:r>
      <w:r w:rsidR="003C7B94">
        <w:rPr>
          <w:rFonts w:ascii="Arial" w:hAnsi="Arial" w:cs="Arial"/>
          <w:sz w:val="24"/>
          <w:szCs w:val="24"/>
        </w:rPr>
        <w:t>ind turbines</w:t>
      </w:r>
      <w:r w:rsidR="000C44E2">
        <w:rPr>
          <w:rFonts w:ascii="Arial" w:hAnsi="Arial" w:cs="Arial"/>
          <w:sz w:val="24"/>
          <w:szCs w:val="24"/>
        </w:rPr>
        <w:t xml:space="preserve"> </w:t>
      </w:r>
      <w:r w:rsidR="00C95EED">
        <w:rPr>
          <w:rFonts w:ascii="Arial" w:hAnsi="Arial" w:cs="Arial"/>
          <w:sz w:val="24"/>
          <w:szCs w:val="24"/>
        </w:rPr>
        <w:t>of the 2-3MW class</w:t>
      </w:r>
      <w:r w:rsidR="003C7B94">
        <w:rPr>
          <w:rFonts w:ascii="Arial" w:hAnsi="Arial" w:cs="Arial"/>
          <w:sz w:val="24"/>
          <w:szCs w:val="24"/>
        </w:rPr>
        <w:t xml:space="preserve">. </w:t>
      </w:r>
      <w:r w:rsidR="00980082">
        <w:rPr>
          <w:rFonts w:ascii="Arial" w:hAnsi="Arial" w:cs="Arial"/>
          <w:sz w:val="24"/>
          <w:szCs w:val="24"/>
        </w:rPr>
        <w:t xml:space="preserve">The wind farm has a full service contract with availability guarantees. Nevertheless, the operator wanted to have an independent review of the wind farm performance as a second opinion on the existing reporting from the OEM. </w:t>
      </w:r>
      <w:r w:rsidR="001171B2">
        <w:rPr>
          <w:rFonts w:ascii="Arial" w:hAnsi="Arial" w:cs="Arial"/>
          <w:sz w:val="24"/>
          <w:szCs w:val="24"/>
        </w:rPr>
        <w:t xml:space="preserve">The project was started with an analysis of </w:t>
      </w:r>
      <w:r w:rsidR="00EF510E">
        <w:rPr>
          <w:rFonts w:ascii="Arial" w:hAnsi="Arial" w:cs="Arial"/>
          <w:sz w:val="24"/>
          <w:szCs w:val="24"/>
        </w:rPr>
        <w:t>the SCADA data</w:t>
      </w:r>
      <w:r w:rsidR="000D5BD3">
        <w:rPr>
          <w:rFonts w:ascii="Arial" w:hAnsi="Arial" w:cs="Arial"/>
          <w:sz w:val="24"/>
          <w:szCs w:val="24"/>
        </w:rPr>
        <w:t>, following the process described before</w:t>
      </w:r>
      <w:r w:rsidR="001171B2">
        <w:rPr>
          <w:rFonts w:ascii="Arial" w:hAnsi="Arial" w:cs="Arial"/>
          <w:sz w:val="24"/>
          <w:szCs w:val="24"/>
        </w:rPr>
        <w:t xml:space="preserve">. </w:t>
      </w:r>
    </w:p>
    <w:p w:rsidR="007D5226" w:rsidRDefault="007D5226" w:rsidP="00296593">
      <w:pPr>
        <w:jc w:val="both"/>
        <w:rPr>
          <w:rFonts w:ascii="Arial" w:hAnsi="Arial" w:cs="Arial"/>
          <w:sz w:val="24"/>
          <w:szCs w:val="24"/>
        </w:rPr>
      </w:pPr>
    </w:p>
    <w:p w:rsidR="00DF2B7E" w:rsidRDefault="001171B2" w:rsidP="00296593">
      <w:pPr>
        <w:jc w:val="both"/>
        <w:rPr>
          <w:rFonts w:ascii="Arial" w:hAnsi="Arial" w:cs="Arial"/>
          <w:sz w:val="24"/>
          <w:szCs w:val="24"/>
        </w:rPr>
      </w:pPr>
      <w:r>
        <w:rPr>
          <w:rFonts w:ascii="Arial" w:hAnsi="Arial" w:cs="Arial"/>
          <w:sz w:val="24"/>
          <w:szCs w:val="24"/>
        </w:rPr>
        <w:t xml:space="preserve">It was </w:t>
      </w:r>
      <w:r w:rsidR="000D5BD3">
        <w:rPr>
          <w:rFonts w:ascii="Arial" w:hAnsi="Arial" w:cs="Arial"/>
          <w:sz w:val="24"/>
          <w:szCs w:val="24"/>
        </w:rPr>
        <w:t>concluded</w:t>
      </w:r>
      <w:r>
        <w:rPr>
          <w:rFonts w:ascii="Arial" w:hAnsi="Arial" w:cs="Arial"/>
          <w:sz w:val="24"/>
          <w:szCs w:val="24"/>
        </w:rPr>
        <w:t xml:space="preserve"> that the </w:t>
      </w:r>
      <w:r w:rsidR="00980082">
        <w:rPr>
          <w:rFonts w:ascii="Arial" w:hAnsi="Arial" w:cs="Arial"/>
          <w:sz w:val="24"/>
          <w:szCs w:val="24"/>
        </w:rPr>
        <w:t xml:space="preserve">availability was equal or better than the guaranteed values, but the </w:t>
      </w:r>
      <w:r>
        <w:rPr>
          <w:rFonts w:ascii="Arial" w:hAnsi="Arial" w:cs="Arial"/>
          <w:sz w:val="24"/>
          <w:szCs w:val="24"/>
        </w:rPr>
        <w:t>performance of some wind turbines was lower than others</w:t>
      </w:r>
      <w:r w:rsidR="007D5226">
        <w:rPr>
          <w:rFonts w:ascii="Arial" w:hAnsi="Arial" w:cs="Arial"/>
          <w:sz w:val="24"/>
          <w:szCs w:val="24"/>
        </w:rPr>
        <w:t>. Based on assessment of local conditions and comparison of power curves</w:t>
      </w:r>
      <w:r w:rsidR="007D5226" w:rsidRPr="007D5226">
        <w:rPr>
          <w:rFonts w:ascii="Arial" w:hAnsi="Arial" w:cs="Arial"/>
          <w:sz w:val="24"/>
          <w:szCs w:val="24"/>
        </w:rPr>
        <w:t xml:space="preserve"> (</w:t>
      </w:r>
      <w:r w:rsidR="007D5226" w:rsidRPr="007D5226">
        <w:rPr>
          <w:rFonts w:ascii="Arial" w:hAnsi="Arial" w:cs="Arial"/>
          <w:sz w:val="24"/>
          <w:szCs w:val="24"/>
        </w:rPr>
        <w:fldChar w:fldCharType="begin"/>
      </w:r>
      <w:r w:rsidR="007D5226" w:rsidRPr="007D5226">
        <w:rPr>
          <w:rFonts w:ascii="Arial" w:hAnsi="Arial" w:cs="Arial"/>
          <w:sz w:val="24"/>
          <w:szCs w:val="24"/>
        </w:rPr>
        <w:instrText xml:space="preserve"> REF _Ref420503576 \h  \* MERGEFORMAT </w:instrText>
      </w:r>
      <w:r w:rsidR="007D5226" w:rsidRPr="007D5226">
        <w:rPr>
          <w:rFonts w:ascii="Arial" w:hAnsi="Arial" w:cs="Arial"/>
          <w:sz w:val="24"/>
          <w:szCs w:val="24"/>
        </w:rPr>
      </w:r>
      <w:r w:rsidR="007D5226" w:rsidRPr="007D5226">
        <w:rPr>
          <w:rFonts w:ascii="Arial" w:hAnsi="Arial" w:cs="Arial"/>
          <w:sz w:val="24"/>
          <w:szCs w:val="24"/>
        </w:rPr>
        <w:fldChar w:fldCharType="separate"/>
      </w:r>
      <w:r w:rsidR="00296593" w:rsidRPr="00296593">
        <w:rPr>
          <w:rFonts w:ascii="Arial" w:hAnsi="Arial" w:cs="Arial"/>
          <w:sz w:val="24"/>
          <w:szCs w:val="24"/>
        </w:rPr>
        <w:t xml:space="preserve">Figure </w:t>
      </w:r>
      <w:r w:rsidR="00296593" w:rsidRPr="00296593">
        <w:rPr>
          <w:rFonts w:ascii="Arial" w:hAnsi="Arial" w:cs="Arial"/>
          <w:noProof/>
          <w:sz w:val="24"/>
          <w:szCs w:val="24"/>
        </w:rPr>
        <w:t>5</w:t>
      </w:r>
      <w:r w:rsidR="007D5226" w:rsidRPr="007D5226">
        <w:rPr>
          <w:rFonts w:ascii="Arial" w:hAnsi="Arial" w:cs="Arial"/>
          <w:sz w:val="24"/>
          <w:szCs w:val="24"/>
        </w:rPr>
        <w:fldChar w:fldCharType="end"/>
      </w:r>
      <w:r w:rsidR="007D5226" w:rsidRPr="007D5226">
        <w:rPr>
          <w:rFonts w:ascii="Arial" w:hAnsi="Arial" w:cs="Arial"/>
          <w:sz w:val="24"/>
          <w:szCs w:val="24"/>
        </w:rPr>
        <w:t>),</w:t>
      </w:r>
      <w:r w:rsidR="007D5226">
        <w:rPr>
          <w:rFonts w:ascii="Arial" w:hAnsi="Arial" w:cs="Arial"/>
          <w:sz w:val="24"/>
          <w:szCs w:val="24"/>
        </w:rPr>
        <w:t xml:space="preserve"> it was concluded that production losses </w:t>
      </w:r>
      <w:r w:rsidR="00980082">
        <w:rPr>
          <w:rFonts w:ascii="Arial" w:hAnsi="Arial" w:cs="Arial"/>
          <w:sz w:val="24"/>
          <w:szCs w:val="24"/>
        </w:rPr>
        <w:t>were</w:t>
      </w:r>
      <w:r w:rsidR="007D5226">
        <w:rPr>
          <w:rFonts w:ascii="Arial" w:hAnsi="Arial" w:cs="Arial"/>
          <w:sz w:val="24"/>
          <w:szCs w:val="24"/>
        </w:rPr>
        <w:t xml:space="preserve"> likely caused by </w:t>
      </w:r>
      <w:r w:rsidR="000D5BD3">
        <w:rPr>
          <w:rFonts w:ascii="Arial" w:hAnsi="Arial" w:cs="Arial"/>
          <w:sz w:val="24"/>
          <w:szCs w:val="24"/>
        </w:rPr>
        <w:t xml:space="preserve">a misalignment </w:t>
      </w:r>
      <w:r w:rsidR="007D5226">
        <w:rPr>
          <w:rFonts w:ascii="Arial" w:hAnsi="Arial" w:cs="Arial"/>
          <w:sz w:val="24"/>
          <w:szCs w:val="24"/>
        </w:rPr>
        <w:t xml:space="preserve">of the yaw </w:t>
      </w:r>
      <w:r w:rsidR="007D5226">
        <w:rPr>
          <w:rFonts w:ascii="Arial" w:hAnsi="Arial" w:cs="Arial"/>
          <w:sz w:val="24"/>
          <w:szCs w:val="24"/>
        </w:rPr>
        <w:lastRenderedPageBreak/>
        <w:t xml:space="preserve">angle of the turbine towards the wind direction. </w:t>
      </w:r>
      <w:r w:rsidR="00980082">
        <w:rPr>
          <w:rFonts w:ascii="Arial" w:hAnsi="Arial" w:cs="Arial"/>
          <w:sz w:val="24"/>
          <w:szCs w:val="24"/>
        </w:rPr>
        <w:t>This does not influence the availability, but of course leads to suboptimum performance as the wind turbine feels less wind.</w:t>
      </w:r>
    </w:p>
    <w:p w:rsidR="00791A77" w:rsidRDefault="00296593" w:rsidP="00296593">
      <w:pPr>
        <w:jc w:val="both"/>
        <w:rPr>
          <w:rFonts w:ascii="Arial" w:hAnsi="Arial" w:cs="Arial"/>
          <w:sz w:val="24"/>
          <w:szCs w:val="24"/>
        </w:rPr>
      </w:pPr>
      <w:r w:rsidRPr="00C95EED">
        <w:rPr>
          <w:noProof/>
          <w:lang w:val="pt-BR" w:eastAsia="pt-BR"/>
        </w:rPr>
        <w:drawing>
          <wp:anchor distT="0" distB="0" distL="114300" distR="114300" simplePos="0" relativeHeight="251661312" behindDoc="0" locked="0" layoutInCell="1" allowOverlap="1" wp14:anchorId="76E0876D" wp14:editId="1EB845E7">
            <wp:simplePos x="0" y="0"/>
            <wp:positionH relativeFrom="margin">
              <wp:align>center</wp:align>
            </wp:positionH>
            <wp:positionV relativeFrom="paragraph">
              <wp:posOffset>246380</wp:posOffset>
            </wp:positionV>
            <wp:extent cx="3962400" cy="2130108"/>
            <wp:effectExtent l="19050" t="19050" r="19050" b="22860"/>
            <wp:wrapTopAndBottom/>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9">
                      <a:extLst>
                        <a:ext uri="{28A0092B-C50C-407E-A947-70E740481C1C}">
                          <a14:useLocalDpi xmlns:a14="http://schemas.microsoft.com/office/drawing/2010/main" val="0"/>
                        </a:ext>
                      </a:extLst>
                    </a:blip>
                    <a:srcRect l="7301" r="185" b="8968"/>
                    <a:stretch/>
                  </pic:blipFill>
                  <pic:spPr>
                    <a:xfrm>
                      <a:off x="0" y="0"/>
                      <a:ext cx="3962400" cy="2130108"/>
                    </a:xfrm>
                    <a:prstGeom prst="rect">
                      <a:avLst/>
                    </a:prstGeom>
                    <a:ln>
                      <a:solidFill>
                        <a:schemeClr val="tx1"/>
                      </a:solidFill>
                    </a:ln>
                  </pic:spPr>
                </pic:pic>
              </a:graphicData>
            </a:graphic>
          </wp:anchor>
        </w:drawing>
      </w:r>
    </w:p>
    <w:p w:rsidR="007D5226" w:rsidRDefault="007D5226" w:rsidP="00296593">
      <w:pPr>
        <w:keepNext/>
        <w:jc w:val="both"/>
      </w:pPr>
    </w:p>
    <w:p w:rsidR="00DF2B7E" w:rsidRDefault="007D5226" w:rsidP="00296593">
      <w:pPr>
        <w:pStyle w:val="Legenda"/>
        <w:jc w:val="both"/>
      </w:pPr>
      <w:bookmarkStart w:id="4" w:name="_Ref420503576"/>
      <w:r>
        <w:t xml:space="preserve">Figure </w:t>
      </w:r>
      <w:r w:rsidR="00127397">
        <w:fldChar w:fldCharType="begin"/>
      </w:r>
      <w:r w:rsidR="00127397">
        <w:instrText xml:space="preserve"> SEQ Figure \* ARABIC </w:instrText>
      </w:r>
      <w:r w:rsidR="00127397">
        <w:fldChar w:fldCharType="separate"/>
      </w:r>
      <w:r w:rsidR="00296593">
        <w:rPr>
          <w:noProof/>
        </w:rPr>
        <w:t>5</w:t>
      </w:r>
      <w:r w:rsidR="00127397">
        <w:rPr>
          <w:noProof/>
        </w:rPr>
        <w:fldChar w:fldCharType="end"/>
      </w:r>
      <w:bookmarkEnd w:id="4"/>
      <w:r>
        <w:t>: Power curve comparison</w:t>
      </w:r>
    </w:p>
    <w:p w:rsidR="00791A77" w:rsidRPr="00791A77" w:rsidRDefault="00791A77" w:rsidP="00296593">
      <w:pPr>
        <w:jc w:val="both"/>
      </w:pPr>
    </w:p>
    <w:p w:rsidR="00980082" w:rsidRDefault="007D5226" w:rsidP="00296593">
      <w:pPr>
        <w:jc w:val="both"/>
        <w:rPr>
          <w:rFonts w:ascii="Arial" w:hAnsi="Arial" w:cs="Arial"/>
          <w:sz w:val="24"/>
          <w:szCs w:val="24"/>
        </w:rPr>
      </w:pPr>
      <w:r>
        <w:rPr>
          <w:rFonts w:ascii="Arial" w:hAnsi="Arial" w:cs="Arial"/>
          <w:sz w:val="24"/>
          <w:szCs w:val="24"/>
        </w:rPr>
        <w:t>In t</w:t>
      </w:r>
      <w:r w:rsidR="000D5BD3">
        <w:rPr>
          <w:rFonts w:ascii="Arial" w:hAnsi="Arial" w:cs="Arial"/>
          <w:sz w:val="24"/>
          <w:szCs w:val="24"/>
        </w:rPr>
        <w:t xml:space="preserve">he </w:t>
      </w:r>
      <w:r w:rsidR="00296593">
        <w:rPr>
          <w:rFonts w:ascii="Arial" w:hAnsi="Arial" w:cs="Arial"/>
          <w:sz w:val="24"/>
          <w:szCs w:val="24"/>
        </w:rPr>
        <w:t xml:space="preserve">following </w:t>
      </w:r>
      <w:r w:rsidR="000D5BD3">
        <w:rPr>
          <w:rFonts w:ascii="Arial" w:hAnsi="Arial" w:cs="Arial"/>
          <w:sz w:val="24"/>
          <w:szCs w:val="24"/>
        </w:rPr>
        <w:t xml:space="preserve">measurement campaign </w:t>
      </w:r>
      <w:r>
        <w:rPr>
          <w:rFonts w:ascii="Arial" w:hAnsi="Arial" w:cs="Arial"/>
          <w:sz w:val="24"/>
          <w:szCs w:val="24"/>
        </w:rPr>
        <w:t xml:space="preserve">on </w:t>
      </w:r>
      <w:r w:rsidR="000C44E2">
        <w:rPr>
          <w:rFonts w:ascii="Arial" w:hAnsi="Arial" w:cs="Arial"/>
          <w:sz w:val="24"/>
          <w:szCs w:val="24"/>
        </w:rPr>
        <w:t xml:space="preserve">three </w:t>
      </w:r>
      <w:r>
        <w:rPr>
          <w:rFonts w:ascii="Arial" w:hAnsi="Arial" w:cs="Arial"/>
          <w:sz w:val="24"/>
          <w:szCs w:val="24"/>
        </w:rPr>
        <w:t xml:space="preserve">selected wind turbines </w:t>
      </w:r>
      <w:r w:rsidR="000D5BD3">
        <w:rPr>
          <w:rFonts w:ascii="Arial" w:hAnsi="Arial" w:cs="Arial"/>
          <w:sz w:val="24"/>
          <w:szCs w:val="24"/>
        </w:rPr>
        <w:t xml:space="preserve">using </w:t>
      </w:r>
      <w:r w:rsidR="00980082">
        <w:rPr>
          <w:rFonts w:ascii="Arial" w:hAnsi="Arial" w:cs="Arial"/>
          <w:sz w:val="24"/>
          <w:szCs w:val="24"/>
        </w:rPr>
        <w:t xml:space="preserve">nacelle based </w:t>
      </w:r>
      <w:r w:rsidR="000D5BD3">
        <w:rPr>
          <w:rFonts w:ascii="Arial" w:hAnsi="Arial" w:cs="Arial"/>
          <w:sz w:val="24"/>
          <w:szCs w:val="24"/>
        </w:rPr>
        <w:t xml:space="preserve">LIDAR </w:t>
      </w:r>
      <w:r>
        <w:rPr>
          <w:rFonts w:ascii="Arial" w:hAnsi="Arial" w:cs="Arial"/>
          <w:sz w:val="24"/>
          <w:szCs w:val="24"/>
        </w:rPr>
        <w:t xml:space="preserve">it was found </w:t>
      </w:r>
      <w:r w:rsidR="000D5BD3">
        <w:rPr>
          <w:rFonts w:ascii="Arial" w:hAnsi="Arial" w:cs="Arial"/>
          <w:sz w:val="24"/>
          <w:szCs w:val="24"/>
        </w:rPr>
        <w:t xml:space="preserve">that the yaw angle misalignment amounted to </w:t>
      </w:r>
      <w:r w:rsidR="000C44E2">
        <w:rPr>
          <w:rFonts w:ascii="Arial" w:hAnsi="Arial" w:cs="Arial"/>
          <w:sz w:val="24"/>
          <w:szCs w:val="24"/>
        </w:rPr>
        <w:t xml:space="preserve">ca </w:t>
      </w:r>
      <w:r w:rsidR="00234F3F">
        <w:rPr>
          <w:rFonts w:ascii="Arial" w:hAnsi="Arial" w:cs="Arial"/>
          <w:sz w:val="24"/>
          <w:szCs w:val="24"/>
        </w:rPr>
        <w:t>8.4 [</w:t>
      </w:r>
      <w:proofErr w:type="spellStart"/>
      <w:r w:rsidR="00234F3F">
        <w:rPr>
          <w:rFonts w:ascii="Arial" w:hAnsi="Arial" w:cs="Arial"/>
          <w:sz w:val="24"/>
          <w:szCs w:val="24"/>
        </w:rPr>
        <w:t>deg</w:t>
      </w:r>
      <w:proofErr w:type="spellEnd"/>
      <w:r w:rsidR="00234F3F">
        <w:rPr>
          <w:rFonts w:ascii="Arial" w:hAnsi="Arial" w:cs="Arial"/>
          <w:sz w:val="24"/>
          <w:szCs w:val="24"/>
        </w:rPr>
        <w:t>] for the least performing turbine</w:t>
      </w:r>
      <w:r w:rsidR="000C44E2">
        <w:rPr>
          <w:rFonts w:ascii="Arial" w:hAnsi="Arial" w:cs="Arial"/>
          <w:sz w:val="24"/>
          <w:szCs w:val="24"/>
        </w:rPr>
        <w:t xml:space="preserve"> and was also significant for the others</w:t>
      </w:r>
      <w:r w:rsidR="000D5BD3">
        <w:rPr>
          <w:rFonts w:ascii="Arial" w:hAnsi="Arial" w:cs="Arial"/>
          <w:sz w:val="24"/>
          <w:szCs w:val="24"/>
        </w:rPr>
        <w:t>.</w:t>
      </w:r>
      <w:r w:rsidR="00234F3F">
        <w:rPr>
          <w:rFonts w:ascii="Arial" w:hAnsi="Arial" w:cs="Arial"/>
          <w:sz w:val="24"/>
          <w:szCs w:val="24"/>
        </w:rPr>
        <w:t xml:space="preserve"> </w:t>
      </w:r>
      <w:r w:rsidR="000C44E2">
        <w:rPr>
          <w:rFonts w:ascii="Arial" w:hAnsi="Arial" w:cs="Arial"/>
          <w:sz w:val="24"/>
          <w:szCs w:val="24"/>
        </w:rPr>
        <w:t xml:space="preserve">Due to local conditions, the actual deviation of yaw angle increased for higher wind speeds. </w:t>
      </w:r>
    </w:p>
    <w:p w:rsidR="00980082" w:rsidRDefault="00980082" w:rsidP="00296593">
      <w:pPr>
        <w:jc w:val="both"/>
        <w:rPr>
          <w:rFonts w:ascii="Arial" w:hAnsi="Arial" w:cs="Arial"/>
          <w:sz w:val="24"/>
          <w:szCs w:val="24"/>
        </w:rPr>
      </w:pPr>
    </w:p>
    <w:p w:rsidR="00980082" w:rsidRDefault="00234F3F" w:rsidP="00296593">
      <w:pPr>
        <w:jc w:val="both"/>
        <w:rPr>
          <w:rFonts w:ascii="Arial" w:hAnsi="Arial" w:cs="Arial"/>
          <w:sz w:val="24"/>
          <w:szCs w:val="24"/>
        </w:rPr>
      </w:pPr>
      <w:r>
        <w:rPr>
          <w:rFonts w:ascii="Arial" w:hAnsi="Arial" w:cs="Arial"/>
          <w:sz w:val="24"/>
          <w:szCs w:val="24"/>
        </w:rPr>
        <w:t xml:space="preserve">After correction the performance was measured again over a longer period. It was concluded that the correction </w:t>
      </w:r>
      <w:r w:rsidR="00095126">
        <w:rPr>
          <w:rFonts w:ascii="Arial" w:hAnsi="Arial" w:cs="Arial"/>
          <w:sz w:val="24"/>
          <w:szCs w:val="24"/>
        </w:rPr>
        <w:t>resulted in an increase of yield of almost 2%</w:t>
      </w:r>
      <w:r w:rsidR="009E24B6">
        <w:rPr>
          <w:rFonts w:ascii="Arial" w:hAnsi="Arial" w:cs="Arial"/>
          <w:sz w:val="24"/>
          <w:szCs w:val="24"/>
        </w:rPr>
        <w:t xml:space="preserve"> for a single wind turbine</w:t>
      </w:r>
      <w:r w:rsidR="00095126">
        <w:rPr>
          <w:rFonts w:ascii="Arial" w:hAnsi="Arial" w:cs="Arial"/>
          <w:sz w:val="24"/>
          <w:szCs w:val="24"/>
        </w:rPr>
        <w:t xml:space="preserve">, or ca </w:t>
      </w:r>
      <w:r w:rsidR="00B73260">
        <w:rPr>
          <w:rFonts w:ascii="Arial" w:hAnsi="Arial" w:cs="Arial"/>
          <w:sz w:val="24"/>
          <w:szCs w:val="24"/>
        </w:rPr>
        <w:t>BRL7</w:t>
      </w:r>
      <w:r w:rsidR="00095126">
        <w:rPr>
          <w:rFonts w:ascii="Arial" w:hAnsi="Arial" w:cs="Arial"/>
          <w:sz w:val="24"/>
          <w:szCs w:val="24"/>
        </w:rPr>
        <w:t>0</w:t>
      </w:r>
      <w:r w:rsidR="009C1A84">
        <w:rPr>
          <w:rFonts w:ascii="Arial" w:hAnsi="Arial" w:cs="Arial"/>
          <w:sz w:val="24"/>
          <w:szCs w:val="24"/>
        </w:rPr>
        <w:t>00</w:t>
      </w:r>
      <w:r w:rsidR="00B73260">
        <w:rPr>
          <w:rFonts w:ascii="Arial" w:hAnsi="Arial" w:cs="Arial"/>
          <w:sz w:val="24"/>
          <w:szCs w:val="24"/>
        </w:rPr>
        <w:t xml:space="preserve"> per wind turbine per year</w:t>
      </w:r>
      <w:r w:rsidR="00095126">
        <w:rPr>
          <w:rFonts w:ascii="Arial" w:hAnsi="Arial" w:cs="Arial"/>
          <w:sz w:val="24"/>
          <w:szCs w:val="24"/>
        </w:rPr>
        <w:t>.</w:t>
      </w:r>
      <w:r w:rsidR="00B73260">
        <w:rPr>
          <w:rFonts w:ascii="Arial" w:hAnsi="Arial" w:cs="Arial"/>
          <w:sz w:val="24"/>
          <w:szCs w:val="24"/>
        </w:rPr>
        <w:t xml:space="preserve"> </w:t>
      </w:r>
    </w:p>
    <w:p w:rsidR="00980082" w:rsidRDefault="00980082" w:rsidP="00296593">
      <w:pPr>
        <w:jc w:val="both"/>
        <w:rPr>
          <w:rFonts w:ascii="Arial" w:hAnsi="Arial" w:cs="Arial"/>
          <w:sz w:val="24"/>
          <w:szCs w:val="24"/>
        </w:rPr>
      </w:pPr>
    </w:p>
    <w:p w:rsidR="00497B27" w:rsidRPr="00497B27" w:rsidRDefault="00C95EED" w:rsidP="00296593">
      <w:pPr>
        <w:jc w:val="both"/>
        <w:rPr>
          <w:rFonts w:ascii="Arial" w:hAnsi="Arial" w:cs="Arial"/>
          <w:sz w:val="24"/>
          <w:szCs w:val="24"/>
        </w:rPr>
      </w:pPr>
      <w:r>
        <w:rPr>
          <w:rFonts w:ascii="Arial" w:hAnsi="Arial" w:cs="Arial"/>
          <w:sz w:val="24"/>
          <w:szCs w:val="24"/>
        </w:rPr>
        <w:t xml:space="preserve">Given the small size of the </w:t>
      </w:r>
      <w:r w:rsidR="007B2A3D">
        <w:rPr>
          <w:rFonts w:ascii="Arial" w:hAnsi="Arial" w:cs="Arial"/>
          <w:sz w:val="24"/>
          <w:szCs w:val="24"/>
        </w:rPr>
        <w:t xml:space="preserve">investigated European </w:t>
      </w:r>
      <w:r>
        <w:rPr>
          <w:rFonts w:ascii="Arial" w:hAnsi="Arial" w:cs="Arial"/>
          <w:sz w:val="24"/>
          <w:szCs w:val="24"/>
        </w:rPr>
        <w:t>wind farm compared to Brazilian</w:t>
      </w:r>
      <w:r w:rsidR="007B2A3D">
        <w:rPr>
          <w:rFonts w:ascii="Arial" w:hAnsi="Arial" w:cs="Arial"/>
          <w:sz w:val="24"/>
          <w:szCs w:val="24"/>
        </w:rPr>
        <w:t xml:space="preserve"> wind farms, the total expected yield increase will be significant</w:t>
      </w:r>
      <w:r w:rsidR="00980082">
        <w:rPr>
          <w:rFonts w:ascii="Arial" w:hAnsi="Arial" w:cs="Arial"/>
          <w:sz w:val="24"/>
          <w:szCs w:val="24"/>
        </w:rPr>
        <w:t xml:space="preserve"> on wind farm level</w:t>
      </w:r>
      <w:r w:rsidR="007B2A3D">
        <w:rPr>
          <w:rFonts w:ascii="Arial" w:hAnsi="Arial" w:cs="Arial"/>
          <w:sz w:val="24"/>
          <w:szCs w:val="24"/>
        </w:rPr>
        <w:t>.</w:t>
      </w:r>
    </w:p>
    <w:p w:rsidR="00497B27" w:rsidRDefault="00497B27" w:rsidP="00296593">
      <w:pPr>
        <w:jc w:val="both"/>
        <w:rPr>
          <w:rFonts w:ascii="Arial" w:hAnsi="Arial" w:cs="Arial"/>
          <w:sz w:val="24"/>
          <w:szCs w:val="24"/>
        </w:rPr>
      </w:pPr>
    </w:p>
    <w:p w:rsidR="00296593" w:rsidRPr="00497B27" w:rsidRDefault="00296593" w:rsidP="00296593">
      <w:pPr>
        <w:jc w:val="both"/>
        <w:rPr>
          <w:rFonts w:ascii="Arial" w:hAnsi="Arial" w:cs="Arial"/>
          <w:sz w:val="24"/>
          <w:szCs w:val="24"/>
        </w:rPr>
      </w:pPr>
    </w:p>
    <w:p w:rsidR="006A21D2" w:rsidRPr="00791A77" w:rsidRDefault="006A21D2" w:rsidP="00296593">
      <w:pPr>
        <w:jc w:val="both"/>
        <w:rPr>
          <w:rFonts w:ascii="Arial" w:hAnsi="Arial" w:cs="Arial"/>
          <w:b/>
          <w:sz w:val="24"/>
          <w:szCs w:val="24"/>
        </w:rPr>
      </w:pPr>
      <w:r w:rsidRPr="00791A77">
        <w:rPr>
          <w:rFonts w:ascii="Arial" w:hAnsi="Arial" w:cs="Arial"/>
          <w:b/>
          <w:sz w:val="24"/>
          <w:szCs w:val="24"/>
        </w:rPr>
        <w:t>C</w:t>
      </w:r>
      <w:r w:rsidR="00791A77" w:rsidRPr="00791A77">
        <w:rPr>
          <w:rFonts w:ascii="Arial" w:hAnsi="Arial" w:cs="Arial"/>
          <w:b/>
          <w:sz w:val="24"/>
          <w:szCs w:val="24"/>
        </w:rPr>
        <w:t>ONCLUSIONS</w:t>
      </w:r>
    </w:p>
    <w:p w:rsidR="006A21D2" w:rsidRPr="00EF510E" w:rsidRDefault="0067355A" w:rsidP="00296593">
      <w:pPr>
        <w:jc w:val="both"/>
        <w:rPr>
          <w:rFonts w:ascii="Arial" w:hAnsi="Arial" w:cs="Arial"/>
          <w:sz w:val="24"/>
          <w:szCs w:val="24"/>
        </w:rPr>
      </w:pPr>
      <w:r>
        <w:rPr>
          <w:rFonts w:ascii="Arial" w:hAnsi="Arial" w:cs="Arial"/>
          <w:sz w:val="24"/>
          <w:szCs w:val="24"/>
        </w:rPr>
        <w:t>Wind energy is becoming an important part of the energy mix in Brazil and is growing rapidly. The trend that wind farms are operated with long term O&amp;M contracts including availability guarantees by OEMs or independent service providers, is also visible in Brazil. Despite these guarantees, it is important that the operators and financers have insight in the performance of their assets. The method developed by MECAL combines smart analyses of statistics with SCADA data and dedicated inspections and measurements. This will lead to optimised performance of the wind farm</w:t>
      </w:r>
      <w:r w:rsidR="000137FA">
        <w:rPr>
          <w:rFonts w:ascii="Arial" w:hAnsi="Arial" w:cs="Arial"/>
          <w:sz w:val="24"/>
          <w:szCs w:val="24"/>
        </w:rPr>
        <w:t xml:space="preserve"> and maximised asset management.</w:t>
      </w:r>
    </w:p>
    <w:p w:rsidR="006A21D2" w:rsidRDefault="006A21D2" w:rsidP="00296593">
      <w:pPr>
        <w:jc w:val="both"/>
        <w:rPr>
          <w:rFonts w:ascii="Arial" w:hAnsi="Arial" w:cs="Arial"/>
          <w:sz w:val="24"/>
          <w:szCs w:val="24"/>
        </w:rPr>
      </w:pPr>
    </w:p>
    <w:p w:rsidR="00296593" w:rsidRDefault="00296593" w:rsidP="00296593">
      <w:pPr>
        <w:jc w:val="both"/>
        <w:rPr>
          <w:rFonts w:ascii="Arial" w:hAnsi="Arial" w:cs="Arial"/>
          <w:sz w:val="24"/>
          <w:szCs w:val="24"/>
        </w:rPr>
      </w:pPr>
    </w:p>
    <w:p w:rsidR="00296593" w:rsidRDefault="00296593" w:rsidP="00296593">
      <w:pPr>
        <w:jc w:val="both"/>
        <w:rPr>
          <w:rFonts w:ascii="Arial" w:hAnsi="Arial" w:cs="Arial"/>
          <w:sz w:val="24"/>
          <w:szCs w:val="24"/>
        </w:rPr>
      </w:pPr>
    </w:p>
    <w:p w:rsidR="00296593" w:rsidRDefault="00296593" w:rsidP="00296593">
      <w:pPr>
        <w:jc w:val="both"/>
        <w:rPr>
          <w:rFonts w:ascii="Arial" w:hAnsi="Arial" w:cs="Arial"/>
          <w:sz w:val="24"/>
          <w:szCs w:val="24"/>
        </w:rPr>
      </w:pPr>
    </w:p>
    <w:p w:rsidR="00296593" w:rsidRPr="00EF510E" w:rsidRDefault="00296593" w:rsidP="00296593">
      <w:pPr>
        <w:jc w:val="both"/>
        <w:rPr>
          <w:rFonts w:ascii="Arial" w:hAnsi="Arial" w:cs="Arial"/>
          <w:sz w:val="24"/>
          <w:szCs w:val="24"/>
        </w:rPr>
      </w:pPr>
    </w:p>
    <w:p w:rsidR="006A21D2" w:rsidRDefault="006A21D2" w:rsidP="00296593">
      <w:pPr>
        <w:jc w:val="both"/>
        <w:rPr>
          <w:rFonts w:ascii="Arial" w:hAnsi="Arial" w:cs="Arial"/>
          <w:sz w:val="24"/>
          <w:szCs w:val="24"/>
        </w:rPr>
      </w:pPr>
    </w:p>
    <w:p w:rsidR="003505EE" w:rsidRDefault="003505EE" w:rsidP="00296593">
      <w:pPr>
        <w:jc w:val="both"/>
        <w:rPr>
          <w:rFonts w:ascii="Arial" w:hAnsi="Arial" w:cs="Arial"/>
          <w:b/>
          <w:sz w:val="24"/>
          <w:szCs w:val="24"/>
        </w:rPr>
      </w:pPr>
      <w:r w:rsidRPr="003505EE">
        <w:rPr>
          <w:rFonts w:ascii="Arial" w:hAnsi="Arial" w:cs="Arial"/>
          <w:b/>
          <w:sz w:val="24"/>
          <w:szCs w:val="24"/>
        </w:rPr>
        <w:t>REFERENCES</w:t>
      </w:r>
    </w:p>
    <w:p w:rsidR="00B73260" w:rsidRPr="00F048C7" w:rsidRDefault="00F048C7" w:rsidP="00296593">
      <w:pPr>
        <w:pStyle w:val="PargrafodaLista"/>
        <w:numPr>
          <w:ilvl w:val="0"/>
          <w:numId w:val="3"/>
        </w:numPr>
        <w:jc w:val="both"/>
        <w:rPr>
          <w:rFonts w:ascii="Arial" w:hAnsi="Arial" w:cs="Arial"/>
          <w:sz w:val="24"/>
          <w:szCs w:val="24"/>
        </w:rPr>
      </w:pPr>
      <w:bookmarkStart w:id="5" w:name="_Ref420676432"/>
      <w:r>
        <w:rPr>
          <w:rFonts w:ascii="Arial" w:hAnsi="Arial" w:cs="Arial"/>
          <w:sz w:val="24"/>
          <w:szCs w:val="24"/>
        </w:rPr>
        <w:t xml:space="preserve">Global Wind Energy </w:t>
      </w:r>
      <w:proofErr w:type="spellStart"/>
      <w:r>
        <w:rPr>
          <w:rFonts w:ascii="Arial" w:hAnsi="Arial" w:cs="Arial"/>
          <w:sz w:val="24"/>
          <w:szCs w:val="24"/>
        </w:rPr>
        <w:t>Councel</w:t>
      </w:r>
      <w:proofErr w:type="spellEnd"/>
      <w:r>
        <w:rPr>
          <w:rFonts w:ascii="Arial" w:hAnsi="Arial" w:cs="Arial"/>
          <w:sz w:val="24"/>
          <w:szCs w:val="24"/>
        </w:rPr>
        <w:t xml:space="preserve"> (GWEC), </w:t>
      </w:r>
      <w:r w:rsidRPr="00F048C7">
        <w:rPr>
          <w:rFonts w:ascii="Arial" w:hAnsi="Arial" w:cs="Arial"/>
          <w:i/>
          <w:sz w:val="24"/>
          <w:szCs w:val="24"/>
        </w:rPr>
        <w:t>Global Wind 2014 Report, Annual Market Update</w:t>
      </w:r>
      <w:r>
        <w:rPr>
          <w:rFonts w:ascii="Arial" w:hAnsi="Arial" w:cs="Arial"/>
          <w:sz w:val="24"/>
          <w:szCs w:val="24"/>
        </w:rPr>
        <w:t>, 2015</w:t>
      </w:r>
      <w:bookmarkEnd w:id="5"/>
    </w:p>
    <w:p w:rsidR="00F048C7" w:rsidRDefault="00F048C7" w:rsidP="00296593">
      <w:pPr>
        <w:pStyle w:val="PargrafodaLista"/>
        <w:numPr>
          <w:ilvl w:val="0"/>
          <w:numId w:val="3"/>
        </w:numPr>
        <w:jc w:val="both"/>
        <w:rPr>
          <w:rFonts w:ascii="Arial" w:hAnsi="Arial" w:cs="Arial"/>
          <w:sz w:val="24"/>
          <w:szCs w:val="24"/>
        </w:rPr>
      </w:pPr>
      <w:bookmarkStart w:id="6" w:name="_Ref420676972"/>
      <w:r w:rsidRPr="00E657C0">
        <w:rPr>
          <w:rFonts w:ascii="Arial" w:hAnsi="Arial" w:cs="Arial"/>
          <w:sz w:val="24"/>
          <w:szCs w:val="24"/>
        </w:rPr>
        <w:t xml:space="preserve">Kaidis, C., Amoiralis, F., </w:t>
      </w:r>
      <w:proofErr w:type="spellStart"/>
      <w:r w:rsidRPr="00E657C0">
        <w:rPr>
          <w:rFonts w:ascii="Arial" w:hAnsi="Arial" w:cs="Arial"/>
          <w:sz w:val="24"/>
          <w:szCs w:val="24"/>
        </w:rPr>
        <w:t>Uzunoglu</w:t>
      </w:r>
      <w:proofErr w:type="spellEnd"/>
      <w:r w:rsidRPr="00E657C0">
        <w:rPr>
          <w:rFonts w:ascii="Arial" w:hAnsi="Arial" w:cs="Arial"/>
          <w:sz w:val="24"/>
          <w:szCs w:val="24"/>
        </w:rPr>
        <w:t xml:space="preserve">, B., </w:t>
      </w:r>
      <w:r w:rsidRPr="00E657C0">
        <w:rPr>
          <w:rFonts w:ascii="Arial" w:hAnsi="Arial" w:cs="Arial"/>
          <w:i/>
          <w:sz w:val="24"/>
          <w:szCs w:val="24"/>
        </w:rPr>
        <w:t>Wind turbine reliability estimation for different assemblies,</w:t>
      </w:r>
      <w:r w:rsidR="00E657C0" w:rsidRPr="00E657C0">
        <w:rPr>
          <w:rFonts w:ascii="Arial" w:hAnsi="Arial" w:cs="Arial"/>
          <w:i/>
          <w:sz w:val="24"/>
          <w:szCs w:val="24"/>
        </w:rPr>
        <w:t xml:space="preserve"> </w:t>
      </w:r>
      <w:r w:rsidRPr="00E657C0">
        <w:rPr>
          <w:rFonts w:ascii="Arial" w:hAnsi="Arial" w:cs="Arial"/>
          <w:i/>
          <w:sz w:val="24"/>
          <w:szCs w:val="24"/>
        </w:rPr>
        <w:t>failure severity categories and environmental conditions</w:t>
      </w:r>
      <w:r w:rsidR="00E657C0" w:rsidRPr="00E657C0">
        <w:rPr>
          <w:rFonts w:ascii="Arial" w:hAnsi="Arial" w:cs="Arial"/>
          <w:i/>
          <w:sz w:val="24"/>
          <w:szCs w:val="24"/>
        </w:rPr>
        <w:t xml:space="preserve"> </w:t>
      </w:r>
      <w:r w:rsidRPr="00E657C0">
        <w:rPr>
          <w:rFonts w:ascii="Arial" w:hAnsi="Arial" w:cs="Arial"/>
          <w:i/>
          <w:sz w:val="24"/>
          <w:szCs w:val="24"/>
        </w:rPr>
        <w:t>using SCADA data</w:t>
      </w:r>
      <w:r w:rsidR="00E657C0">
        <w:rPr>
          <w:rFonts w:ascii="Arial" w:hAnsi="Arial" w:cs="Arial"/>
          <w:sz w:val="24"/>
          <w:szCs w:val="24"/>
        </w:rPr>
        <w:t>, Proceedings of EWEA 2014, Barcelona, Spain</w:t>
      </w:r>
      <w:bookmarkEnd w:id="6"/>
    </w:p>
    <w:p w:rsidR="00E657C0" w:rsidRPr="00E657C0" w:rsidRDefault="00E657C0" w:rsidP="00296593">
      <w:pPr>
        <w:pStyle w:val="PargrafodaLista"/>
        <w:numPr>
          <w:ilvl w:val="0"/>
          <w:numId w:val="3"/>
        </w:numPr>
        <w:jc w:val="both"/>
        <w:rPr>
          <w:rFonts w:ascii="Arial" w:hAnsi="Arial" w:cs="Arial"/>
          <w:sz w:val="24"/>
          <w:szCs w:val="24"/>
        </w:rPr>
      </w:pPr>
      <w:bookmarkStart w:id="7" w:name="_Ref420676957"/>
      <w:proofErr w:type="spellStart"/>
      <w:r w:rsidRPr="00E657C0">
        <w:rPr>
          <w:rFonts w:ascii="Arial" w:hAnsi="Arial" w:cs="Arial"/>
          <w:sz w:val="24"/>
          <w:szCs w:val="24"/>
        </w:rPr>
        <w:t>Reliawind</w:t>
      </w:r>
      <w:proofErr w:type="spellEnd"/>
      <w:r w:rsidRPr="00E657C0">
        <w:rPr>
          <w:rFonts w:ascii="Arial" w:hAnsi="Arial" w:cs="Arial"/>
          <w:sz w:val="24"/>
          <w:szCs w:val="24"/>
        </w:rPr>
        <w:t>, 2011</w:t>
      </w:r>
      <w:r w:rsidRPr="00E657C0">
        <w:rPr>
          <w:rFonts w:ascii="Arial" w:hAnsi="Arial" w:cs="Arial"/>
          <w:i/>
          <w:sz w:val="24"/>
          <w:szCs w:val="24"/>
        </w:rPr>
        <w:t xml:space="preserve">. The </w:t>
      </w:r>
      <w:proofErr w:type="spellStart"/>
      <w:r w:rsidRPr="00E657C0">
        <w:rPr>
          <w:rFonts w:ascii="Arial" w:hAnsi="Arial" w:cs="Arial"/>
          <w:i/>
          <w:sz w:val="24"/>
          <w:szCs w:val="24"/>
        </w:rPr>
        <w:t>Reliawind</w:t>
      </w:r>
      <w:proofErr w:type="spellEnd"/>
      <w:r w:rsidRPr="00E657C0">
        <w:rPr>
          <w:rFonts w:ascii="Arial" w:hAnsi="Arial" w:cs="Arial"/>
          <w:i/>
          <w:sz w:val="24"/>
          <w:szCs w:val="24"/>
        </w:rPr>
        <w:t xml:space="preserve"> consortium official website. [Online]</w:t>
      </w:r>
      <w:r w:rsidRPr="00E657C0">
        <w:rPr>
          <w:rFonts w:ascii="Arial" w:hAnsi="Arial" w:cs="Arial"/>
          <w:sz w:val="24"/>
          <w:szCs w:val="24"/>
        </w:rPr>
        <w:t xml:space="preserve"> Available at: </w:t>
      </w:r>
      <w:hyperlink r:id="rId20" w:history="1">
        <w:r w:rsidRPr="00DA7228">
          <w:rPr>
            <w:rStyle w:val="Hyperlink"/>
            <w:rFonts w:ascii="Arial" w:hAnsi="Arial" w:cs="Arial"/>
            <w:sz w:val="24"/>
            <w:szCs w:val="24"/>
          </w:rPr>
          <w:t>http://www.reliawind.eu/</w:t>
        </w:r>
      </w:hyperlink>
      <w:bookmarkEnd w:id="7"/>
      <w:r>
        <w:rPr>
          <w:rFonts w:ascii="Arial" w:hAnsi="Arial" w:cs="Arial"/>
          <w:sz w:val="24"/>
          <w:szCs w:val="24"/>
        </w:rPr>
        <w:t xml:space="preserve"> </w:t>
      </w:r>
    </w:p>
    <w:p w:rsidR="00B73260" w:rsidRDefault="00B73260" w:rsidP="00296593">
      <w:pPr>
        <w:jc w:val="both"/>
        <w:rPr>
          <w:rFonts w:ascii="Arial" w:hAnsi="Arial" w:cs="Arial"/>
          <w:b/>
          <w:sz w:val="24"/>
          <w:szCs w:val="24"/>
        </w:rPr>
      </w:pPr>
    </w:p>
    <w:p w:rsidR="00B73260" w:rsidRPr="003505EE" w:rsidRDefault="00B73260" w:rsidP="00296593">
      <w:pPr>
        <w:jc w:val="both"/>
        <w:rPr>
          <w:rFonts w:ascii="Arial" w:hAnsi="Arial" w:cs="Arial"/>
          <w:b/>
          <w:sz w:val="24"/>
          <w:szCs w:val="24"/>
        </w:rPr>
      </w:pPr>
    </w:p>
    <w:p w:rsidR="003505EE" w:rsidRPr="003505EE" w:rsidRDefault="003505EE" w:rsidP="00296593">
      <w:pPr>
        <w:jc w:val="both"/>
        <w:rPr>
          <w:rFonts w:ascii="Arial" w:hAnsi="Arial" w:cs="Arial"/>
          <w:b/>
          <w:sz w:val="24"/>
          <w:szCs w:val="24"/>
        </w:rPr>
      </w:pPr>
      <w:r w:rsidRPr="003505EE">
        <w:rPr>
          <w:rFonts w:ascii="Arial" w:hAnsi="Arial" w:cs="Arial"/>
          <w:b/>
          <w:sz w:val="24"/>
          <w:szCs w:val="24"/>
        </w:rPr>
        <w:t>BIOGRAPHIES</w:t>
      </w:r>
    </w:p>
    <w:p w:rsidR="003505EE" w:rsidRDefault="00296593" w:rsidP="00296593">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Pr="005A38DD">
        <w:rPr>
          <w:rFonts w:ascii="Arial" w:hAnsi="Arial" w:cs="Arial"/>
          <w:b/>
          <w:sz w:val="24"/>
          <w:szCs w:val="24"/>
        </w:rPr>
        <w:t>Ferdy Hengeveld</w:t>
      </w:r>
      <w:r>
        <w:rPr>
          <w:rFonts w:ascii="Arial" w:hAnsi="Arial" w:cs="Arial"/>
          <w:sz w:val="24"/>
          <w:szCs w:val="24"/>
        </w:rPr>
        <w:t xml:space="preserve"> (11 Feb 1975, </w:t>
      </w:r>
      <w:proofErr w:type="spellStart"/>
      <w:r>
        <w:rPr>
          <w:rFonts w:ascii="Arial" w:hAnsi="Arial" w:cs="Arial"/>
          <w:sz w:val="24"/>
          <w:szCs w:val="24"/>
        </w:rPr>
        <w:t>Aalten</w:t>
      </w:r>
      <w:proofErr w:type="spellEnd"/>
      <w:r>
        <w:rPr>
          <w:rFonts w:ascii="Arial" w:hAnsi="Arial" w:cs="Arial"/>
          <w:sz w:val="24"/>
          <w:szCs w:val="24"/>
        </w:rPr>
        <w:t xml:space="preserve">, the Netherlands) has a Bachelor degree in Mechanical Engineering, obtained Cum Laude at the </w:t>
      </w:r>
      <w:proofErr w:type="spellStart"/>
      <w:r w:rsidR="00AF571C">
        <w:rPr>
          <w:rFonts w:ascii="Arial" w:hAnsi="Arial" w:cs="Arial"/>
          <w:sz w:val="24"/>
          <w:szCs w:val="24"/>
        </w:rPr>
        <w:t>Saxion</w:t>
      </w:r>
      <w:proofErr w:type="spellEnd"/>
      <w:r w:rsidR="00AF571C">
        <w:rPr>
          <w:rFonts w:ascii="Arial" w:hAnsi="Arial" w:cs="Arial"/>
          <w:sz w:val="24"/>
          <w:szCs w:val="24"/>
        </w:rPr>
        <w:t xml:space="preserve"> </w:t>
      </w:r>
      <w:r>
        <w:rPr>
          <w:rFonts w:ascii="Arial" w:hAnsi="Arial" w:cs="Arial"/>
          <w:sz w:val="24"/>
          <w:szCs w:val="24"/>
        </w:rPr>
        <w:t xml:space="preserve">University of Applied </w:t>
      </w:r>
      <w:r w:rsidR="00AF571C">
        <w:rPr>
          <w:rFonts w:ascii="Arial" w:hAnsi="Arial" w:cs="Arial"/>
          <w:sz w:val="24"/>
          <w:szCs w:val="24"/>
        </w:rPr>
        <w:t xml:space="preserve">Sciences in Enschede, the Netherlands (1998) with a focus on Energy Technology. </w:t>
      </w:r>
    </w:p>
    <w:p w:rsidR="00AF571C" w:rsidRDefault="00AF571C" w:rsidP="00296593">
      <w:pPr>
        <w:jc w:val="both"/>
        <w:rPr>
          <w:rFonts w:ascii="Arial" w:hAnsi="Arial" w:cs="Arial"/>
          <w:sz w:val="24"/>
          <w:szCs w:val="24"/>
        </w:rPr>
      </w:pPr>
    </w:p>
    <w:p w:rsidR="00AF571C" w:rsidRDefault="00AF571C" w:rsidP="00296593">
      <w:pPr>
        <w:jc w:val="both"/>
        <w:rPr>
          <w:rFonts w:ascii="Arial" w:hAnsi="Arial" w:cs="Arial"/>
          <w:sz w:val="24"/>
          <w:szCs w:val="24"/>
        </w:rPr>
      </w:pPr>
      <w:r>
        <w:rPr>
          <w:rFonts w:ascii="Arial" w:hAnsi="Arial" w:cs="Arial"/>
          <w:sz w:val="24"/>
          <w:szCs w:val="24"/>
        </w:rPr>
        <w:t>Throughout his career, he has worked in renewable energy, with a strong focus on wind turbine technology</w:t>
      </w:r>
      <w:r w:rsidR="005A38DD">
        <w:rPr>
          <w:rFonts w:ascii="Arial" w:hAnsi="Arial" w:cs="Arial"/>
          <w:sz w:val="24"/>
          <w:szCs w:val="24"/>
        </w:rPr>
        <w:t>.</w:t>
      </w:r>
      <w:r>
        <w:rPr>
          <w:rFonts w:ascii="Arial" w:hAnsi="Arial" w:cs="Arial"/>
          <w:sz w:val="24"/>
          <w:szCs w:val="24"/>
        </w:rPr>
        <w:t xml:space="preserve"> </w:t>
      </w:r>
      <w:r w:rsidR="005A38DD">
        <w:rPr>
          <w:rFonts w:ascii="Arial" w:hAnsi="Arial" w:cs="Arial"/>
          <w:sz w:val="24"/>
          <w:szCs w:val="24"/>
        </w:rPr>
        <w:t>Currently</w:t>
      </w:r>
      <w:r>
        <w:rPr>
          <w:rFonts w:ascii="Arial" w:hAnsi="Arial" w:cs="Arial"/>
          <w:sz w:val="24"/>
          <w:szCs w:val="24"/>
        </w:rPr>
        <w:t xml:space="preserve">, he is </w:t>
      </w:r>
      <w:r w:rsidR="005A38DD">
        <w:rPr>
          <w:rFonts w:ascii="Arial" w:hAnsi="Arial" w:cs="Arial"/>
          <w:sz w:val="24"/>
          <w:szCs w:val="24"/>
        </w:rPr>
        <w:t xml:space="preserve">heading </w:t>
      </w:r>
      <w:r>
        <w:rPr>
          <w:rFonts w:ascii="Arial" w:hAnsi="Arial" w:cs="Arial"/>
          <w:sz w:val="24"/>
          <w:szCs w:val="24"/>
        </w:rPr>
        <w:t>MECAL Wind/Energy</w:t>
      </w:r>
      <w:r w:rsidR="005A38DD">
        <w:rPr>
          <w:rFonts w:ascii="Arial" w:hAnsi="Arial" w:cs="Arial"/>
          <w:sz w:val="24"/>
          <w:szCs w:val="24"/>
        </w:rPr>
        <w:t xml:space="preserve">, where he and his team are supporting OEMs and operators/owners of wind farms by improving their products and assets in order to lower the cost of energy of wind power. Furthermore he is part of the Management Team of MECAL. </w:t>
      </w:r>
    </w:p>
    <w:p w:rsidR="00AF571C" w:rsidRDefault="00AF571C" w:rsidP="00296593">
      <w:pPr>
        <w:jc w:val="both"/>
        <w:rPr>
          <w:rFonts w:ascii="Arial" w:hAnsi="Arial" w:cs="Arial"/>
          <w:sz w:val="24"/>
          <w:szCs w:val="24"/>
        </w:rPr>
      </w:pPr>
    </w:p>
    <w:p w:rsidR="005A38DD" w:rsidRDefault="005A38DD" w:rsidP="00296593">
      <w:pPr>
        <w:jc w:val="both"/>
        <w:rPr>
          <w:rFonts w:ascii="Arial" w:hAnsi="Arial" w:cs="Arial"/>
          <w:sz w:val="24"/>
          <w:szCs w:val="24"/>
        </w:rPr>
      </w:pPr>
      <w:proofErr w:type="spellStart"/>
      <w:r>
        <w:rPr>
          <w:rFonts w:ascii="Arial" w:hAnsi="Arial" w:cs="Arial"/>
          <w:sz w:val="24"/>
          <w:szCs w:val="24"/>
        </w:rPr>
        <w:t>Ing</w:t>
      </w:r>
      <w:proofErr w:type="spellEnd"/>
      <w:r>
        <w:rPr>
          <w:rFonts w:ascii="Arial" w:hAnsi="Arial" w:cs="Arial"/>
          <w:sz w:val="24"/>
          <w:szCs w:val="24"/>
        </w:rPr>
        <w:t>. Hengeveld is member of the NEC88 subcommittee that is defining the guidelines for extended operation of wind farms in the Netherlands.</w:t>
      </w:r>
    </w:p>
    <w:p w:rsidR="005A38DD" w:rsidRDefault="005A38DD" w:rsidP="005A38DD">
      <w:pPr>
        <w:ind w:left="0"/>
        <w:jc w:val="both"/>
        <w:rPr>
          <w:rFonts w:ascii="Arial" w:hAnsi="Arial" w:cs="Arial"/>
          <w:sz w:val="24"/>
          <w:szCs w:val="24"/>
        </w:rPr>
      </w:pPr>
    </w:p>
    <w:p w:rsidR="005A38DD" w:rsidRPr="003505EE" w:rsidRDefault="005A38DD" w:rsidP="005A38DD">
      <w:pPr>
        <w:ind w:left="0"/>
        <w:jc w:val="both"/>
        <w:rPr>
          <w:rFonts w:ascii="Arial" w:hAnsi="Arial" w:cs="Arial"/>
          <w:sz w:val="24"/>
          <w:szCs w:val="24"/>
        </w:rPr>
      </w:pPr>
    </w:p>
    <w:p w:rsidR="003505EE" w:rsidRPr="003505EE" w:rsidRDefault="00296593" w:rsidP="00296593">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003505EE" w:rsidRPr="005A38DD">
        <w:rPr>
          <w:rFonts w:ascii="Arial" w:hAnsi="Arial" w:cs="Arial"/>
          <w:b/>
          <w:sz w:val="24"/>
          <w:szCs w:val="24"/>
        </w:rPr>
        <w:t>Frans Brughuis</w:t>
      </w:r>
      <w:r w:rsidR="003505EE" w:rsidRPr="003505EE">
        <w:rPr>
          <w:rFonts w:ascii="Arial" w:hAnsi="Arial" w:cs="Arial"/>
          <w:sz w:val="24"/>
          <w:szCs w:val="24"/>
        </w:rPr>
        <w:t xml:space="preserve"> is born in Groningen, The Netherlands, on 24th of October 1958. He has a bachelor degree in Mechanical Engineering, earned on the Technical College in Enschede, The Netherlands (1981).</w:t>
      </w:r>
    </w:p>
    <w:p w:rsidR="003505EE" w:rsidRPr="003505EE" w:rsidRDefault="003505EE" w:rsidP="00296593">
      <w:pPr>
        <w:jc w:val="both"/>
        <w:rPr>
          <w:rFonts w:ascii="Arial" w:hAnsi="Arial" w:cs="Arial"/>
          <w:sz w:val="24"/>
          <w:szCs w:val="24"/>
        </w:rPr>
      </w:pPr>
      <w:r w:rsidRPr="003505EE">
        <w:rPr>
          <w:rFonts w:ascii="Arial" w:hAnsi="Arial" w:cs="Arial"/>
          <w:sz w:val="24"/>
          <w:szCs w:val="24"/>
        </w:rPr>
        <w:t>He is one of the founders of the engineering company MECAL. He has 25 years of experience in the field of wind energy. In 1991 he has set up MECAL’s Wind Turbine Design department that is specialised in design, design optimisation and strength assessments of complete wind turbines. Between 2005 and 2011 he has lead MECAL’s subsidiary Advanced Tower Systems (ATS), where he developed and built precast concrete towers for wind turbines with hub heights between 100 and 150m. At this moment he is non-executive member of the board and initiates new, innovative developments for MECAL</w:t>
      </w:r>
      <w:r w:rsidR="005A38DD">
        <w:rPr>
          <w:rFonts w:ascii="Arial" w:hAnsi="Arial" w:cs="Arial"/>
          <w:sz w:val="24"/>
          <w:szCs w:val="24"/>
        </w:rPr>
        <w:t xml:space="preserve"> Wind/Energy.</w:t>
      </w:r>
    </w:p>
    <w:p w:rsidR="003505EE" w:rsidRPr="003505EE" w:rsidRDefault="003505EE" w:rsidP="00296593">
      <w:pPr>
        <w:jc w:val="both"/>
        <w:rPr>
          <w:rFonts w:ascii="Arial" w:hAnsi="Arial" w:cs="Arial"/>
          <w:sz w:val="24"/>
          <w:szCs w:val="24"/>
        </w:rPr>
      </w:pPr>
      <w:r w:rsidRPr="003505EE">
        <w:rPr>
          <w:rFonts w:ascii="Arial" w:hAnsi="Arial" w:cs="Arial"/>
          <w:sz w:val="24"/>
          <w:szCs w:val="24"/>
        </w:rPr>
        <w:t>He is member of:</w:t>
      </w:r>
    </w:p>
    <w:p w:rsidR="003505EE" w:rsidRPr="003505EE" w:rsidRDefault="003505EE" w:rsidP="00296593">
      <w:pPr>
        <w:jc w:val="both"/>
        <w:rPr>
          <w:rFonts w:ascii="Arial" w:hAnsi="Arial" w:cs="Arial"/>
          <w:sz w:val="24"/>
          <w:szCs w:val="24"/>
        </w:rPr>
      </w:pPr>
      <w:r w:rsidRPr="003505EE">
        <w:rPr>
          <w:rFonts w:ascii="Arial" w:hAnsi="Arial" w:cs="Arial"/>
          <w:sz w:val="24"/>
          <w:szCs w:val="24"/>
        </w:rPr>
        <w:t>•</w:t>
      </w:r>
      <w:r w:rsidRPr="003505EE">
        <w:rPr>
          <w:rFonts w:ascii="Arial" w:hAnsi="Arial" w:cs="Arial"/>
          <w:sz w:val="24"/>
          <w:szCs w:val="24"/>
        </w:rPr>
        <w:tab/>
      </w:r>
      <w:proofErr w:type="gramStart"/>
      <w:r w:rsidRPr="003505EE">
        <w:rPr>
          <w:rFonts w:ascii="Arial" w:hAnsi="Arial" w:cs="Arial"/>
          <w:sz w:val="24"/>
          <w:szCs w:val="24"/>
        </w:rPr>
        <w:t>the</w:t>
      </w:r>
      <w:proofErr w:type="gramEnd"/>
      <w:r w:rsidRPr="003505EE">
        <w:rPr>
          <w:rFonts w:ascii="Arial" w:hAnsi="Arial" w:cs="Arial"/>
          <w:sz w:val="24"/>
          <w:szCs w:val="24"/>
        </w:rPr>
        <w:t xml:space="preserve"> IEC committee TC 88 MT1 and PT 61400-3-2</w:t>
      </w:r>
    </w:p>
    <w:p w:rsidR="003505EE" w:rsidRPr="003505EE" w:rsidRDefault="003505EE" w:rsidP="00296593">
      <w:pPr>
        <w:jc w:val="both"/>
        <w:rPr>
          <w:rFonts w:ascii="Arial" w:hAnsi="Arial" w:cs="Arial"/>
          <w:sz w:val="24"/>
          <w:szCs w:val="24"/>
        </w:rPr>
      </w:pPr>
      <w:r w:rsidRPr="003505EE">
        <w:rPr>
          <w:rFonts w:ascii="Arial" w:hAnsi="Arial" w:cs="Arial"/>
          <w:sz w:val="24"/>
          <w:szCs w:val="24"/>
        </w:rPr>
        <w:lastRenderedPageBreak/>
        <w:t>•</w:t>
      </w:r>
      <w:r w:rsidRPr="003505EE">
        <w:rPr>
          <w:rFonts w:ascii="Arial" w:hAnsi="Arial" w:cs="Arial"/>
          <w:sz w:val="24"/>
          <w:szCs w:val="24"/>
        </w:rPr>
        <w:tab/>
      </w:r>
      <w:proofErr w:type="gramStart"/>
      <w:r w:rsidRPr="003505EE">
        <w:rPr>
          <w:rFonts w:ascii="Arial" w:hAnsi="Arial" w:cs="Arial"/>
          <w:sz w:val="24"/>
          <w:szCs w:val="24"/>
        </w:rPr>
        <w:t>the</w:t>
      </w:r>
      <w:proofErr w:type="gramEnd"/>
      <w:r w:rsidRPr="003505EE">
        <w:rPr>
          <w:rFonts w:ascii="Arial" w:hAnsi="Arial" w:cs="Arial"/>
          <w:sz w:val="24"/>
          <w:szCs w:val="24"/>
        </w:rPr>
        <w:t xml:space="preserve"> FIB task group  6.14</w:t>
      </w:r>
    </w:p>
    <w:p w:rsidR="003505EE" w:rsidRPr="003505EE" w:rsidRDefault="003505EE" w:rsidP="00296593">
      <w:pPr>
        <w:jc w:val="both"/>
        <w:rPr>
          <w:rFonts w:ascii="Arial" w:hAnsi="Arial" w:cs="Arial"/>
          <w:sz w:val="24"/>
          <w:szCs w:val="24"/>
        </w:rPr>
      </w:pPr>
    </w:p>
    <w:p w:rsidR="003505EE" w:rsidRPr="00EF510E" w:rsidRDefault="003505EE" w:rsidP="00296593">
      <w:pPr>
        <w:jc w:val="both"/>
        <w:rPr>
          <w:rFonts w:ascii="Arial" w:hAnsi="Arial" w:cs="Arial"/>
          <w:sz w:val="24"/>
          <w:szCs w:val="24"/>
        </w:rPr>
      </w:pPr>
    </w:p>
    <w:sectPr w:rsidR="003505EE" w:rsidRPr="00EF510E" w:rsidSect="006A21D2">
      <w:headerReference w:type="default" r:id="rId21"/>
      <w:footerReference w:type="defaul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962" w:rsidRDefault="001C6962" w:rsidP="00296593">
      <w:pPr>
        <w:spacing w:before="0" w:line="240" w:lineRule="auto"/>
      </w:pPr>
      <w:r>
        <w:separator/>
      </w:r>
    </w:p>
  </w:endnote>
  <w:endnote w:type="continuationSeparator" w:id="0">
    <w:p w:rsidR="001C6962" w:rsidRDefault="001C6962" w:rsidP="0029659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93" w:rsidRDefault="00296593">
    <w:pPr>
      <w:pStyle w:val="Rodap"/>
    </w:pPr>
    <w:r w:rsidRPr="00296593">
      <w:rPr>
        <w:noProof/>
        <w:lang w:val="pt-BR" w:eastAsia="pt-BR"/>
      </w:rPr>
      <w:drawing>
        <wp:inline distT="0" distB="0" distL="0" distR="0">
          <wp:extent cx="6120130" cy="2558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5589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962" w:rsidRDefault="001C6962" w:rsidP="00296593">
      <w:pPr>
        <w:spacing w:before="0" w:line="240" w:lineRule="auto"/>
      </w:pPr>
      <w:r>
        <w:separator/>
      </w:r>
    </w:p>
  </w:footnote>
  <w:footnote w:type="continuationSeparator" w:id="0">
    <w:p w:rsidR="001C6962" w:rsidRDefault="001C6962" w:rsidP="00296593">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93" w:rsidRDefault="00296593">
    <w:pPr>
      <w:pStyle w:val="Cabealho"/>
    </w:pPr>
    <w:r w:rsidRPr="00296593">
      <w:rPr>
        <w:noProof/>
        <w:lang w:val="pt-BR" w:eastAsia="pt-BR"/>
      </w:rPr>
      <w:drawing>
        <wp:inline distT="0" distB="0" distL="0" distR="0">
          <wp:extent cx="6120130" cy="110024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002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63BEC"/>
    <w:multiLevelType w:val="hybridMultilevel"/>
    <w:tmpl w:val="FFE6A324"/>
    <w:lvl w:ilvl="0" w:tplc="43C425CC">
      <w:start w:val="1"/>
      <w:numFmt w:val="decimal"/>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nsid w:val="23373A25"/>
    <w:multiLevelType w:val="hybridMultilevel"/>
    <w:tmpl w:val="CEA07D32"/>
    <w:lvl w:ilvl="0" w:tplc="3962D3F8">
      <w:start w:val="1"/>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27A46A28"/>
    <w:multiLevelType w:val="hybridMultilevel"/>
    <w:tmpl w:val="92A08B34"/>
    <w:lvl w:ilvl="0" w:tplc="3962D3F8">
      <w:start w:val="1"/>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90"/>
    <w:rsid w:val="000110DB"/>
    <w:rsid w:val="000137FA"/>
    <w:rsid w:val="000337D7"/>
    <w:rsid w:val="00043085"/>
    <w:rsid w:val="00080805"/>
    <w:rsid w:val="000935F7"/>
    <w:rsid w:val="00095126"/>
    <w:rsid w:val="00097DD4"/>
    <w:rsid w:val="000C44E2"/>
    <w:rsid w:val="000D13B1"/>
    <w:rsid w:val="000D5BD3"/>
    <w:rsid w:val="000E7D58"/>
    <w:rsid w:val="00114F6B"/>
    <w:rsid w:val="0011692D"/>
    <w:rsid w:val="001171B2"/>
    <w:rsid w:val="00127397"/>
    <w:rsid w:val="0017052C"/>
    <w:rsid w:val="001705DF"/>
    <w:rsid w:val="0017149B"/>
    <w:rsid w:val="00177164"/>
    <w:rsid w:val="001A7426"/>
    <w:rsid w:val="001C6962"/>
    <w:rsid w:val="001E6E36"/>
    <w:rsid w:val="00234F3F"/>
    <w:rsid w:val="00263088"/>
    <w:rsid w:val="00296593"/>
    <w:rsid w:val="002A1AD4"/>
    <w:rsid w:val="002B3EED"/>
    <w:rsid w:val="002B5060"/>
    <w:rsid w:val="002D39C7"/>
    <w:rsid w:val="003071C5"/>
    <w:rsid w:val="003267F7"/>
    <w:rsid w:val="003505EE"/>
    <w:rsid w:val="003847CA"/>
    <w:rsid w:val="003C7B94"/>
    <w:rsid w:val="00407259"/>
    <w:rsid w:val="004343E9"/>
    <w:rsid w:val="004651E7"/>
    <w:rsid w:val="00493F5F"/>
    <w:rsid w:val="00497B27"/>
    <w:rsid w:val="004D284B"/>
    <w:rsid w:val="00522407"/>
    <w:rsid w:val="005275D0"/>
    <w:rsid w:val="005563DD"/>
    <w:rsid w:val="00577311"/>
    <w:rsid w:val="00580941"/>
    <w:rsid w:val="00597890"/>
    <w:rsid w:val="005A38DD"/>
    <w:rsid w:val="005D4D0D"/>
    <w:rsid w:val="00616FC1"/>
    <w:rsid w:val="00651F16"/>
    <w:rsid w:val="0067355A"/>
    <w:rsid w:val="00693345"/>
    <w:rsid w:val="006A21D2"/>
    <w:rsid w:val="006A2D91"/>
    <w:rsid w:val="006E6BA2"/>
    <w:rsid w:val="006F3E8D"/>
    <w:rsid w:val="00781AE7"/>
    <w:rsid w:val="00791A77"/>
    <w:rsid w:val="00794D97"/>
    <w:rsid w:val="007B2A3D"/>
    <w:rsid w:val="007D4181"/>
    <w:rsid w:val="007D5226"/>
    <w:rsid w:val="007F2909"/>
    <w:rsid w:val="00811834"/>
    <w:rsid w:val="008259E8"/>
    <w:rsid w:val="0085020C"/>
    <w:rsid w:val="008523A4"/>
    <w:rsid w:val="008819B7"/>
    <w:rsid w:val="008C4112"/>
    <w:rsid w:val="008D232E"/>
    <w:rsid w:val="008E7B5F"/>
    <w:rsid w:val="0091495A"/>
    <w:rsid w:val="00931E97"/>
    <w:rsid w:val="00945E08"/>
    <w:rsid w:val="00980082"/>
    <w:rsid w:val="009C1A84"/>
    <w:rsid w:val="009E24B6"/>
    <w:rsid w:val="009F254D"/>
    <w:rsid w:val="009F2D3C"/>
    <w:rsid w:val="009F704E"/>
    <w:rsid w:val="00A2032C"/>
    <w:rsid w:val="00A412A8"/>
    <w:rsid w:val="00A54D87"/>
    <w:rsid w:val="00A63D02"/>
    <w:rsid w:val="00AA7026"/>
    <w:rsid w:val="00AD3041"/>
    <w:rsid w:val="00AF571C"/>
    <w:rsid w:val="00B06EFE"/>
    <w:rsid w:val="00B73260"/>
    <w:rsid w:val="00C0449C"/>
    <w:rsid w:val="00C3213C"/>
    <w:rsid w:val="00C37C23"/>
    <w:rsid w:val="00C5639A"/>
    <w:rsid w:val="00C73753"/>
    <w:rsid w:val="00C93718"/>
    <w:rsid w:val="00C93B75"/>
    <w:rsid w:val="00C95EED"/>
    <w:rsid w:val="00CB0E2F"/>
    <w:rsid w:val="00CC0118"/>
    <w:rsid w:val="00CC0808"/>
    <w:rsid w:val="00CF2E47"/>
    <w:rsid w:val="00D27A16"/>
    <w:rsid w:val="00D44411"/>
    <w:rsid w:val="00D56DF5"/>
    <w:rsid w:val="00D71F55"/>
    <w:rsid w:val="00DF2B7E"/>
    <w:rsid w:val="00E34CCD"/>
    <w:rsid w:val="00E56EB6"/>
    <w:rsid w:val="00E63C5B"/>
    <w:rsid w:val="00E657C0"/>
    <w:rsid w:val="00E8603F"/>
    <w:rsid w:val="00EF510E"/>
    <w:rsid w:val="00F00CB0"/>
    <w:rsid w:val="00F048C7"/>
    <w:rsid w:val="00F12C94"/>
    <w:rsid w:val="00F45F24"/>
    <w:rsid w:val="00F91261"/>
    <w:rsid w:val="00FB6B0E"/>
    <w:rsid w:val="00FB7A01"/>
    <w:rsid w:val="00FE1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93"/>
    <w:pPr>
      <w:tabs>
        <w:tab w:val="left" w:pos="567"/>
      </w:tabs>
      <w:spacing w:before="120" w:after="0"/>
      <w:ind w:left="567"/>
      <w:contextualSpacing/>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97890"/>
    <w:rPr>
      <w:color w:val="0563C1" w:themeColor="hyperlink"/>
      <w:u w:val="single"/>
    </w:rPr>
  </w:style>
  <w:style w:type="paragraph" w:styleId="Legenda">
    <w:name w:val="caption"/>
    <w:basedOn w:val="Normal"/>
    <w:next w:val="Normal"/>
    <w:uiPriority w:val="35"/>
    <w:unhideWhenUsed/>
    <w:qFormat/>
    <w:rsid w:val="00E657C0"/>
    <w:pPr>
      <w:spacing w:before="0" w:after="200" w:line="240" w:lineRule="auto"/>
    </w:pPr>
    <w:rPr>
      <w:rFonts w:ascii="Arial" w:hAnsi="Arial"/>
      <w:i/>
      <w:iCs/>
      <w:sz w:val="24"/>
      <w:szCs w:val="18"/>
    </w:rPr>
  </w:style>
  <w:style w:type="paragraph" w:styleId="Textodebalo">
    <w:name w:val="Balloon Text"/>
    <w:basedOn w:val="Normal"/>
    <w:link w:val="TextodebaloChar"/>
    <w:uiPriority w:val="99"/>
    <w:semiHidden/>
    <w:unhideWhenUsed/>
    <w:rsid w:val="00CC0808"/>
    <w:pPr>
      <w:spacing w:before="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C0808"/>
    <w:rPr>
      <w:rFonts w:ascii="Segoe UI" w:hAnsi="Segoe UI" w:cs="Segoe UI"/>
      <w:sz w:val="18"/>
      <w:szCs w:val="18"/>
    </w:rPr>
  </w:style>
  <w:style w:type="paragraph" w:styleId="PargrafodaLista">
    <w:name w:val="List Paragraph"/>
    <w:basedOn w:val="Normal"/>
    <w:uiPriority w:val="34"/>
    <w:qFormat/>
    <w:rsid w:val="004651E7"/>
    <w:pPr>
      <w:ind w:left="720"/>
    </w:pPr>
  </w:style>
  <w:style w:type="paragraph" w:styleId="Cabealho">
    <w:name w:val="header"/>
    <w:basedOn w:val="Normal"/>
    <w:link w:val="CabealhoChar"/>
    <w:uiPriority w:val="99"/>
    <w:unhideWhenUsed/>
    <w:rsid w:val="00296593"/>
    <w:pPr>
      <w:tabs>
        <w:tab w:val="center" w:pos="4536"/>
        <w:tab w:val="right" w:pos="9072"/>
      </w:tabs>
      <w:spacing w:before="0" w:line="240" w:lineRule="auto"/>
    </w:pPr>
  </w:style>
  <w:style w:type="character" w:customStyle="1" w:styleId="CabealhoChar">
    <w:name w:val="Cabeçalho Char"/>
    <w:basedOn w:val="Fontepargpadro"/>
    <w:link w:val="Cabealho"/>
    <w:uiPriority w:val="99"/>
    <w:rsid w:val="00296593"/>
  </w:style>
  <w:style w:type="paragraph" w:styleId="Rodap">
    <w:name w:val="footer"/>
    <w:basedOn w:val="Normal"/>
    <w:link w:val="RodapChar"/>
    <w:uiPriority w:val="99"/>
    <w:unhideWhenUsed/>
    <w:rsid w:val="00296593"/>
    <w:pPr>
      <w:tabs>
        <w:tab w:val="center" w:pos="4536"/>
        <w:tab w:val="right" w:pos="9072"/>
      </w:tabs>
      <w:spacing w:before="0" w:line="240" w:lineRule="auto"/>
    </w:pPr>
  </w:style>
  <w:style w:type="character" w:customStyle="1" w:styleId="RodapChar">
    <w:name w:val="Rodapé Char"/>
    <w:basedOn w:val="Fontepargpadro"/>
    <w:link w:val="Rodap"/>
    <w:uiPriority w:val="99"/>
    <w:rsid w:val="00296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93"/>
    <w:pPr>
      <w:tabs>
        <w:tab w:val="left" w:pos="567"/>
      </w:tabs>
      <w:spacing w:before="120" w:after="0"/>
      <w:ind w:left="567"/>
      <w:contextualSpacing/>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97890"/>
    <w:rPr>
      <w:color w:val="0563C1" w:themeColor="hyperlink"/>
      <w:u w:val="single"/>
    </w:rPr>
  </w:style>
  <w:style w:type="paragraph" w:styleId="Legenda">
    <w:name w:val="caption"/>
    <w:basedOn w:val="Normal"/>
    <w:next w:val="Normal"/>
    <w:uiPriority w:val="35"/>
    <w:unhideWhenUsed/>
    <w:qFormat/>
    <w:rsid w:val="00E657C0"/>
    <w:pPr>
      <w:spacing w:before="0" w:after="200" w:line="240" w:lineRule="auto"/>
    </w:pPr>
    <w:rPr>
      <w:rFonts w:ascii="Arial" w:hAnsi="Arial"/>
      <w:i/>
      <w:iCs/>
      <w:sz w:val="24"/>
      <w:szCs w:val="18"/>
    </w:rPr>
  </w:style>
  <w:style w:type="paragraph" w:styleId="Textodebalo">
    <w:name w:val="Balloon Text"/>
    <w:basedOn w:val="Normal"/>
    <w:link w:val="TextodebaloChar"/>
    <w:uiPriority w:val="99"/>
    <w:semiHidden/>
    <w:unhideWhenUsed/>
    <w:rsid w:val="00CC0808"/>
    <w:pPr>
      <w:spacing w:before="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C0808"/>
    <w:rPr>
      <w:rFonts w:ascii="Segoe UI" w:hAnsi="Segoe UI" w:cs="Segoe UI"/>
      <w:sz w:val="18"/>
      <w:szCs w:val="18"/>
    </w:rPr>
  </w:style>
  <w:style w:type="paragraph" w:styleId="PargrafodaLista">
    <w:name w:val="List Paragraph"/>
    <w:basedOn w:val="Normal"/>
    <w:uiPriority w:val="34"/>
    <w:qFormat/>
    <w:rsid w:val="004651E7"/>
    <w:pPr>
      <w:ind w:left="720"/>
    </w:pPr>
  </w:style>
  <w:style w:type="paragraph" w:styleId="Cabealho">
    <w:name w:val="header"/>
    <w:basedOn w:val="Normal"/>
    <w:link w:val="CabealhoChar"/>
    <w:uiPriority w:val="99"/>
    <w:unhideWhenUsed/>
    <w:rsid w:val="00296593"/>
    <w:pPr>
      <w:tabs>
        <w:tab w:val="center" w:pos="4536"/>
        <w:tab w:val="right" w:pos="9072"/>
      </w:tabs>
      <w:spacing w:before="0" w:line="240" w:lineRule="auto"/>
    </w:pPr>
  </w:style>
  <w:style w:type="character" w:customStyle="1" w:styleId="CabealhoChar">
    <w:name w:val="Cabeçalho Char"/>
    <w:basedOn w:val="Fontepargpadro"/>
    <w:link w:val="Cabealho"/>
    <w:uiPriority w:val="99"/>
    <w:rsid w:val="00296593"/>
  </w:style>
  <w:style w:type="paragraph" w:styleId="Rodap">
    <w:name w:val="footer"/>
    <w:basedOn w:val="Normal"/>
    <w:link w:val="RodapChar"/>
    <w:uiPriority w:val="99"/>
    <w:unhideWhenUsed/>
    <w:rsid w:val="00296593"/>
    <w:pPr>
      <w:tabs>
        <w:tab w:val="center" w:pos="4536"/>
        <w:tab w:val="right" w:pos="9072"/>
      </w:tabs>
      <w:spacing w:before="0" w:line="240" w:lineRule="auto"/>
    </w:pPr>
  </w:style>
  <w:style w:type="character" w:customStyle="1" w:styleId="RodapChar">
    <w:name w:val="Rodapé Char"/>
    <w:basedOn w:val="Fontepargpadro"/>
    <w:link w:val="Rodap"/>
    <w:uiPriority w:val="99"/>
    <w:rsid w:val="00296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reliawind.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hyperlink" Target="mailto:f.brughuis@mecal.eu"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mailto:f.hengeveld@mecal.eu" TargetMode="External"/><Relationship Id="rId14" Type="http://schemas.openxmlformats.org/officeDocument/2006/relationships/diagramLayout" Target="diagrams/layout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712BC2-FE62-4753-8696-4722CF99A2BB}" type="doc">
      <dgm:prSet loTypeId="urn:microsoft.com/office/officeart/2005/8/layout/hProcess9" loCatId="process" qsTypeId="urn:microsoft.com/office/officeart/2005/8/quickstyle/simple1" qsCatId="simple" csTypeId="urn:microsoft.com/office/officeart/2005/8/colors/accent1_2" csCatId="accent1" phldr="1"/>
      <dgm:spPr/>
    </dgm:pt>
    <dgm:pt modelId="{ECD5C593-D014-41FD-8C11-859929F2C201}">
      <dgm:prSet phldrT="[Text]" custT="1"/>
      <dgm:spPr/>
      <dgm:t>
        <a:bodyPr/>
        <a:lstStyle/>
        <a:p>
          <a:pPr algn="ctr"/>
          <a:r>
            <a:rPr lang="en-GB" sz="1100" baseline="0">
              <a:latin typeface="Arial" panose="020B0604020202020204" pitchFamily="34" charset="0"/>
            </a:rPr>
            <a:t>Wind farm performance evaluation</a:t>
          </a:r>
        </a:p>
      </dgm:t>
    </dgm:pt>
    <dgm:pt modelId="{8210643A-1C80-4476-9A56-AC040A9F0B93}" type="parTrans" cxnId="{3AEE7BF1-7B12-43BD-884E-6CC57B6C4E98}">
      <dgm:prSet/>
      <dgm:spPr/>
      <dgm:t>
        <a:bodyPr/>
        <a:lstStyle/>
        <a:p>
          <a:pPr algn="l"/>
          <a:endParaRPr lang="en-GB"/>
        </a:p>
      </dgm:t>
    </dgm:pt>
    <dgm:pt modelId="{7AFBF2EA-AE45-4D07-BC61-E15EA1F2E522}" type="sibTrans" cxnId="{3AEE7BF1-7B12-43BD-884E-6CC57B6C4E98}">
      <dgm:prSet/>
      <dgm:spPr/>
      <dgm:t>
        <a:bodyPr/>
        <a:lstStyle/>
        <a:p>
          <a:pPr algn="l"/>
          <a:endParaRPr lang="en-GB"/>
        </a:p>
      </dgm:t>
    </dgm:pt>
    <dgm:pt modelId="{8726A0CA-85E3-4DAA-9AEF-4AAD03BDD805}">
      <dgm:prSet phldrT="[Text]" custT="1"/>
      <dgm:spPr/>
      <dgm:t>
        <a:bodyPr/>
        <a:lstStyle/>
        <a:p>
          <a:pPr algn="ctr"/>
          <a:r>
            <a:rPr lang="en-GB" sz="1100" baseline="0">
              <a:latin typeface="Arial" panose="020B0604020202020204" pitchFamily="34" charset="0"/>
            </a:rPr>
            <a:t>Analysis of wind conditions</a:t>
          </a:r>
        </a:p>
      </dgm:t>
    </dgm:pt>
    <dgm:pt modelId="{12B93619-094F-4F62-90C6-B7667A1645B1}" type="parTrans" cxnId="{3DBF3D58-B3AC-4150-B780-44D36E006A4F}">
      <dgm:prSet/>
      <dgm:spPr/>
      <dgm:t>
        <a:bodyPr/>
        <a:lstStyle/>
        <a:p>
          <a:pPr algn="l"/>
          <a:endParaRPr lang="en-GB"/>
        </a:p>
      </dgm:t>
    </dgm:pt>
    <dgm:pt modelId="{38EFA2A5-BBE3-45C8-B85B-BDC609CD1E05}" type="sibTrans" cxnId="{3DBF3D58-B3AC-4150-B780-44D36E006A4F}">
      <dgm:prSet/>
      <dgm:spPr/>
      <dgm:t>
        <a:bodyPr/>
        <a:lstStyle/>
        <a:p>
          <a:pPr algn="l"/>
          <a:endParaRPr lang="en-GB"/>
        </a:p>
      </dgm:t>
    </dgm:pt>
    <dgm:pt modelId="{1C446071-5CAD-4152-AA3E-54C0CEB42AAC}">
      <dgm:prSet phldrT="[Text]" custT="1"/>
      <dgm:spPr/>
      <dgm:t>
        <a:bodyPr/>
        <a:lstStyle/>
        <a:p>
          <a:pPr algn="ctr"/>
          <a:r>
            <a:rPr lang="en-GB" sz="1100" baseline="0">
              <a:latin typeface="Arial" panose="020B0604020202020204" pitchFamily="34" charset="0"/>
            </a:rPr>
            <a:t>Power Curve Evaluation</a:t>
          </a:r>
        </a:p>
      </dgm:t>
    </dgm:pt>
    <dgm:pt modelId="{B46EA223-9AEC-4D5D-8D11-216736F81B84}" type="parTrans" cxnId="{46201A10-3733-45CB-BCB2-B28A5D8AC2D0}">
      <dgm:prSet/>
      <dgm:spPr/>
      <dgm:t>
        <a:bodyPr/>
        <a:lstStyle/>
        <a:p>
          <a:pPr algn="l"/>
          <a:endParaRPr lang="en-GB"/>
        </a:p>
      </dgm:t>
    </dgm:pt>
    <dgm:pt modelId="{AD6F0A75-7EAF-496A-A5E2-D67A657159BB}" type="sibTrans" cxnId="{46201A10-3733-45CB-BCB2-B28A5D8AC2D0}">
      <dgm:prSet/>
      <dgm:spPr/>
      <dgm:t>
        <a:bodyPr/>
        <a:lstStyle/>
        <a:p>
          <a:pPr algn="l"/>
          <a:endParaRPr lang="en-GB"/>
        </a:p>
      </dgm:t>
    </dgm:pt>
    <dgm:pt modelId="{CB20071A-6FBA-4D36-9097-7EAC36FC393C}">
      <dgm:prSet phldrT="[Text]" custT="1"/>
      <dgm:spPr/>
      <dgm:t>
        <a:bodyPr/>
        <a:lstStyle/>
        <a:p>
          <a:pPr algn="ctr"/>
          <a:r>
            <a:rPr lang="en-GB" sz="1100" baseline="0">
              <a:latin typeface="Arial" panose="020B0604020202020204" pitchFamily="34" charset="0"/>
            </a:rPr>
            <a:t>Performance loss</a:t>
          </a:r>
        </a:p>
      </dgm:t>
    </dgm:pt>
    <dgm:pt modelId="{6670192E-0A5C-4F1F-AC65-F070DD4BDA5E}" type="parTrans" cxnId="{1348C171-1A8E-442D-A5FE-8556EF473150}">
      <dgm:prSet/>
      <dgm:spPr/>
      <dgm:t>
        <a:bodyPr/>
        <a:lstStyle/>
        <a:p>
          <a:pPr algn="l"/>
          <a:endParaRPr lang="en-GB"/>
        </a:p>
      </dgm:t>
    </dgm:pt>
    <dgm:pt modelId="{26569C36-54FF-4D04-B254-807BD1E49780}" type="sibTrans" cxnId="{1348C171-1A8E-442D-A5FE-8556EF473150}">
      <dgm:prSet/>
      <dgm:spPr/>
      <dgm:t>
        <a:bodyPr/>
        <a:lstStyle/>
        <a:p>
          <a:pPr algn="l"/>
          <a:endParaRPr lang="en-GB"/>
        </a:p>
      </dgm:t>
    </dgm:pt>
    <dgm:pt modelId="{4FD1831B-C9A6-447C-9DBC-70DCEFF6C40D}" type="pres">
      <dgm:prSet presAssocID="{48712BC2-FE62-4753-8696-4722CF99A2BB}" presName="CompostProcess" presStyleCnt="0">
        <dgm:presLayoutVars>
          <dgm:dir/>
          <dgm:resizeHandles val="exact"/>
        </dgm:presLayoutVars>
      </dgm:prSet>
      <dgm:spPr/>
    </dgm:pt>
    <dgm:pt modelId="{995EC2CA-9F13-4486-8251-1BCED15C020D}" type="pres">
      <dgm:prSet presAssocID="{48712BC2-FE62-4753-8696-4722CF99A2BB}" presName="arrow" presStyleLbl="bgShp" presStyleIdx="0" presStyleCnt="1" custScaleX="117647"/>
      <dgm:spPr/>
    </dgm:pt>
    <dgm:pt modelId="{7FD93E0C-B774-47B5-A431-281E943DB68B}" type="pres">
      <dgm:prSet presAssocID="{48712BC2-FE62-4753-8696-4722CF99A2BB}" presName="linearProcess" presStyleCnt="0"/>
      <dgm:spPr/>
    </dgm:pt>
    <dgm:pt modelId="{BB64C102-8A85-44D6-9AAE-17AB05A6A8C0}" type="pres">
      <dgm:prSet presAssocID="{ECD5C593-D014-41FD-8C11-859929F2C201}" presName="textNode" presStyleLbl="node1" presStyleIdx="0" presStyleCnt="4">
        <dgm:presLayoutVars>
          <dgm:bulletEnabled val="1"/>
        </dgm:presLayoutVars>
      </dgm:prSet>
      <dgm:spPr/>
      <dgm:t>
        <a:bodyPr/>
        <a:lstStyle/>
        <a:p>
          <a:endParaRPr lang="en-GB"/>
        </a:p>
      </dgm:t>
    </dgm:pt>
    <dgm:pt modelId="{142C6840-2148-441C-8E31-FE7A331B50A8}" type="pres">
      <dgm:prSet presAssocID="{7AFBF2EA-AE45-4D07-BC61-E15EA1F2E522}" presName="sibTrans" presStyleCnt="0"/>
      <dgm:spPr/>
    </dgm:pt>
    <dgm:pt modelId="{A82E7C56-003F-4E39-9F62-69F76A639AD6}" type="pres">
      <dgm:prSet presAssocID="{8726A0CA-85E3-4DAA-9AEF-4AAD03BDD805}" presName="textNode" presStyleLbl="node1" presStyleIdx="1" presStyleCnt="4">
        <dgm:presLayoutVars>
          <dgm:bulletEnabled val="1"/>
        </dgm:presLayoutVars>
      </dgm:prSet>
      <dgm:spPr/>
      <dgm:t>
        <a:bodyPr/>
        <a:lstStyle/>
        <a:p>
          <a:endParaRPr lang="en-GB"/>
        </a:p>
      </dgm:t>
    </dgm:pt>
    <dgm:pt modelId="{851FC8FA-044E-46E1-9AAF-9DF5D05F0DE6}" type="pres">
      <dgm:prSet presAssocID="{38EFA2A5-BBE3-45C8-B85B-BDC609CD1E05}" presName="sibTrans" presStyleCnt="0"/>
      <dgm:spPr/>
    </dgm:pt>
    <dgm:pt modelId="{02380AB2-3B2D-4097-B273-782C0FF641FE}" type="pres">
      <dgm:prSet presAssocID="{1C446071-5CAD-4152-AA3E-54C0CEB42AAC}" presName="textNode" presStyleLbl="node1" presStyleIdx="2" presStyleCnt="4">
        <dgm:presLayoutVars>
          <dgm:bulletEnabled val="1"/>
        </dgm:presLayoutVars>
      </dgm:prSet>
      <dgm:spPr/>
      <dgm:t>
        <a:bodyPr/>
        <a:lstStyle/>
        <a:p>
          <a:endParaRPr lang="en-GB"/>
        </a:p>
      </dgm:t>
    </dgm:pt>
    <dgm:pt modelId="{0CD26E1A-9DAE-4545-B6EB-FF89072454F5}" type="pres">
      <dgm:prSet presAssocID="{AD6F0A75-7EAF-496A-A5E2-D67A657159BB}" presName="sibTrans" presStyleCnt="0"/>
      <dgm:spPr/>
    </dgm:pt>
    <dgm:pt modelId="{E494CF55-319C-4BC5-8C49-6CDA576B9DAD}" type="pres">
      <dgm:prSet presAssocID="{CB20071A-6FBA-4D36-9097-7EAC36FC393C}" presName="textNode" presStyleLbl="node1" presStyleIdx="3" presStyleCnt="4">
        <dgm:presLayoutVars>
          <dgm:bulletEnabled val="1"/>
        </dgm:presLayoutVars>
      </dgm:prSet>
      <dgm:spPr/>
      <dgm:t>
        <a:bodyPr/>
        <a:lstStyle/>
        <a:p>
          <a:endParaRPr lang="en-GB"/>
        </a:p>
      </dgm:t>
    </dgm:pt>
  </dgm:ptLst>
  <dgm:cxnLst>
    <dgm:cxn modelId="{E2AAD76B-2BE5-4DD2-956C-E7E7A0A8964A}" type="presOf" srcId="{48712BC2-FE62-4753-8696-4722CF99A2BB}" destId="{4FD1831B-C9A6-447C-9DBC-70DCEFF6C40D}" srcOrd="0" destOrd="0" presId="urn:microsoft.com/office/officeart/2005/8/layout/hProcess9"/>
    <dgm:cxn modelId="{412190FB-01F8-47F4-A621-86696253282C}" type="presOf" srcId="{1C446071-5CAD-4152-AA3E-54C0CEB42AAC}" destId="{02380AB2-3B2D-4097-B273-782C0FF641FE}" srcOrd="0" destOrd="0" presId="urn:microsoft.com/office/officeart/2005/8/layout/hProcess9"/>
    <dgm:cxn modelId="{3DBF3D58-B3AC-4150-B780-44D36E006A4F}" srcId="{48712BC2-FE62-4753-8696-4722CF99A2BB}" destId="{8726A0CA-85E3-4DAA-9AEF-4AAD03BDD805}" srcOrd="1" destOrd="0" parTransId="{12B93619-094F-4F62-90C6-B7667A1645B1}" sibTransId="{38EFA2A5-BBE3-45C8-B85B-BDC609CD1E05}"/>
    <dgm:cxn modelId="{3AEE7BF1-7B12-43BD-884E-6CC57B6C4E98}" srcId="{48712BC2-FE62-4753-8696-4722CF99A2BB}" destId="{ECD5C593-D014-41FD-8C11-859929F2C201}" srcOrd="0" destOrd="0" parTransId="{8210643A-1C80-4476-9A56-AC040A9F0B93}" sibTransId="{7AFBF2EA-AE45-4D07-BC61-E15EA1F2E522}"/>
    <dgm:cxn modelId="{2B04DD0A-879A-42C4-B9A2-C7AD5F4EA0D4}" type="presOf" srcId="{CB20071A-6FBA-4D36-9097-7EAC36FC393C}" destId="{E494CF55-319C-4BC5-8C49-6CDA576B9DAD}" srcOrd="0" destOrd="0" presId="urn:microsoft.com/office/officeart/2005/8/layout/hProcess9"/>
    <dgm:cxn modelId="{466F97E0-E40C-46E6-99DC-7C4100B68617}" type="presOf" srcId="{ECD5C593-D014-41FD-8C11-859929F2C201}" destId="{BB64C102-8A85-44D6-9AAE-17AB05A6A8C0}" srcOrd="0" destOrd="0" presId="urn:microsoft.com/office/officeart/2005/8/layout/hProcess9"/>
    <dgm:cxn modelId="{D25D418E-E0C7-4BE7-8CE8-CCDD5930A035}" type="presOf" srcId="{8726A0CA-85E3-4DAA-9AEF-4AAD03BDD805}" destId="{A82E7C56-003F-4E39-9F62-69F76A639AD6}" srcOrd="0" destOrd="0" presId="urn:microsoft.com/office/officeart/2005/8/layout/hProcess9"/>
    <dgm:cxn modelId="{1348C171-1A8E-442D-A5FE-8556EF473150}" srcId="{48712BC2-FE62-4753-8696-4722CF99A2BB}" destId="{CB20071A-6FBA-4D36-9097-7EAC36FC393C}" srcOrd="3" destOrd="0" parTransId="{6670192E-0A5C-4F1F-AC65-F070DD4BDA5E}" sibTransId="{26569C36-54FF-4D04-B254-807BD1E49780}"/>
    <dgm:cxn modelId="{46201A10-3733-45CB-BCB2-B28A5D8AC2D0}" srcId="{48712BC2-FE62-4753-8696-4722CF99A2BB}" destId="{1C446071-5CAD-4152-AA3E-54C0CEB42AAC}" srcOrd="2" destOrd="0" parTransId="{B46EA223-9AEC-4D5D-8D11-216736F81B84}" sibTransId="{AD6F0A75-7EAF-496A-A5E2-D67A657159BB}"/>
    <dgm:cxn modelId="{C3A94361-DD38-43C3-AC3E-95E22AFA720A}" type="presParOf" srcId="{4FD1831B-C9A6-447C-9DBC-70DCEFF6C40D}" destId="{995EC2CA-9F13-4486-8251-1BCED15C020D}" srcOrd="0" destOrd="0" presId="urn:microsoft.com/office/officeart/2005/8/layout/hProcess9"/>
    <dgm:cxn modelId="{9FC59EFE-BCBB-490F-B876-3B85E529BAAC}" type="presParOf" srcId="{4FD1831B-C9A6-447C-9DBC-70DCEFF6C40D}" destId="{7FD93E0C-B774-47B5-A431-281E943DB68B}" srcOrd="1" destOrd="0" presId="urn:microsoft.com/office/officeart/2005/8/layout/hProcess9"/>
    <dgm:cxn modelId="{A44F89B7-54E0-4C3B-ACE8-0EFD44DD398D}" type="presParOf" srcId="{7FD93E0C-B774-47B5-A431-281E943DB68B}" destId="{BB64C102-8A85-44D6-9AAE-17AB05A6A8C0}" srcOrd="0" destOrd="0" presId="urn:microsoft.com/office/officeart/2005/8/layout/hProcess9"/>
    <dgm:cxn modelId="{F6DFA614-5500-4F61-8AA5-C6918F917038}" type="presParOf" srcId="{7FD93E0C-B774-47B5-A431-281E943DB68B}" destId="{142C6840-2148-441C-8E31-FE7A331B50A8}" srcOrd="1" destOrd="0" presId="urn:microsoft.com/office/officeart/2005/8/layout/hProcess9"/>
    <dgm:cxn modelId="{C58EFA18-64E1-4120-A7F4-F74E5DA07D28}" type="presParOf" srcId="{7FD93E0C-B774-47B5-A431-281E943DB68B}" destId="{A82E7C56-003F-4E39-9F62-69F76A639AD6}" srcOrd="2" destOrd="0" presId="urn:microsoft.com/office/officeart/2005/8/layout/hProcess9"/>
    <dgm:cxn modelId="{709BB6C3-3CBA-4892-A0AD-819AF2C3AFC3}" type="presParOf" srcId="{7FD93E0C-B774-47B5-A431-281E943DB68B}" destId="{851FC8FA-044E-46E1-9AAF-9DF5D05F0DE6}" srcOrd="3" destOrd="0" presId="urn:microsoft.com/office/officeart/2005/8/layout/hProcess9"/>
    <dgm:cxn modelId="{11C16596-26D6-4EA4-9CC8-B5410CE14F3D}" type="presParOf" srcId="{7FD93E0C-B774-47B5-A431-281E943DB68B}" destId="{02380AB2-3B2D-4097-B273-782C0FF641FE}" srcOrd="4" destOrd="0" presId="urn:microsoft.com/office/officeart/2005/8/layout/hProcess9"/>
    <dgm:cxn modelId="{D97E8B57-D945-4DE9-99A6-D7388C882DB2}" type="presParOf" srcId="{7FD93E0C-B774-47B5-A431-281E943DB68B}" destId="{0CD26E1A-9DAE-4545-B6EB-FF89072454F5}" srcOrd="5" destOrd="0" presId="urn:microsoft.com/office/officeart/2005/8/layout/hProcess9"/>
    <dgm:cxn modelId="{EA522C50-887E-4C93-8DA9-2DE4E9248922}" type="presParOf" srcId="{7FD93E0C-B774-47B5-A431-281E943DB68B}" destId="{E494CF55-319C-4BC5-8C49-6CDA576B9DAD}" srcOrd="6"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EC2CA-9F13-4486-8251-1BCED15C020D}">
      <dsp:nvSpPr>
        <dsp:cNvPr id="0" name=""/>
        <dsp:cNvSpPr/>
      </dsp:nvSpPr>
      <dsp:spPr>
        <a:xfrm>
          <a:off x="1" y="0"/>
          <a:ext cx="5520902" cy="122491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B64C102-8A85-44D6-9AAE-17AB05A6A8C0}">
      <dsp:nvSpPr>
        <dsp:cNvPr id="0" name=""/>
        <dsp:cNvSpPr/>
      </dsp:nvSpPr>
      <dsp:spPr>
        <a:xfrm>
          <a:off x="1887" y="367474"/>
          <a:ext cx="1226029" cy="48996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baseline="0">
              <a:latin typeface="Arial" panose="020B0604020202020204" pitchFamily="34" charset="0"/>
            </a:rPr>
            <a:t>Wind farm performance evaluation</a:t>
          </a:r>
        </a:p>
      </dsp:txBody>
      <dsp:txXfrm>
        <a:off x="25805" y="391392"/>
        <a:ext cx="1178193" cy="442130"/>
      </dsp:txXfrm>
    </dsp:sp>
    <dsp:sp modelId="{A82E7C56-003F-4E39-9F62-69F76A639AD6}">
      <dsp:nvSpPr>
        <dsp:cNvPr id="0" name=""/>
        <dsp:cNvSpPr/>
      </dsp:nvSpPr>
      <dsp:spPr>
        <a:xfrm>
          <a:off x="1432254" y="367474"/>
          <a:ext cx="1226029" cy="48996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baseline="0">
              <a:latin typeface="Arial" panose="020B0604020202020204" pitchFamily="34" charset="0"/>
            </a:rPr>
            <a:t>Analysis of wind conditions</a:t>
          </a:r>
        </a:p>
      </dsp:txBody>
      <dsp:txXfrm>
        <a:off x="1456172" y="391392"/>
        <a:ext cx="1178193" cy="442130"/>
      </dsp:txXfrm>
    </dsp:sp>
    <dsp:sp modelId="{02380AB2-3B2D-4097-B273-782C0FF641FE}">
      <dsp:nvSpPr>
        <dsp:cNvPr id="0" name=""/>
        <dsp:cNvSpPr/>
      </dsp:nvSpPr>
      <dsp:spPr>
        <a:xfrm>
          <a:off x="2862621" y="367474"/>
          <a:ext cx="1226029" cy="48996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baseline="0">
              <a:latin typeface="Arial" panose="020B0604020202020204" pitchFamily="34" charset="0"/>
            </a:rPr>
            <a:t>Power Curve Evaluation</a:t>
          </a:r>
        </a:p>
      </dsp:txBody>
      <dsp:txXfrm>
        <a:off x="2886539" y="391392"/>
        <a:ext cx="1178193" cy="442130"/>
      </dsp:txXfrm>
    </dsp:sp>
    <dsp:sp modelId="{E494CF55-319C-4BC5-8C49-6CDA576B9DAD}">
      <dsp:nvSpPr>
        <dsp:cNvPr id="0" name=""/>
        <dsp:cNvSpPr/>
      </dsp:nvSpPr>
      <dsp:spPr>
        <a:xfrm>
          <a:off x="4292988" y="367474"/>
          <a:ext cx="1226029" cy="48996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baseline="0">
              <a:latin typeface="Arial" panose="020B0604020202020204" pitchFamily="34" charset="0"/>
            </a:rPr>
            <a:t>Performance loss</a:t>
          </a:r>
        </a:p>
      </dsp:txBody>
      <dsp:txXfrm>
        <a:off x="4316906" y="391392"/>
        <a:ext cx="1178193" cy="44213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6FF87-F05B-42CF-88EB-4BD0B40E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2129</Words>
  <Characters>11499</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Ferdy Hengeveld</dc:creator>
  <cp:lastModifiedBy>Emiliana Silveira Fonseca</cp:lastModifiedBy>
  <cp:revision>2</cp:revision>
  <dcterms:created xsi:type="dcterms:W3CDTF">2015-09-09T12:35:00Z</dcterms:created>
  <dcterms:modified xsi:type="dcterms:W3CDTF">2015-09-09T12:35:00Z</dcterms:modified>
</cp:coreProperties>
</file>